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25" w:rsidRDefault="00D468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825" w:rsidRDefault="00A725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Organisation and Function</w:t>
      </w:r>
    </w:p>
    <w:p w:rsidR="00D46825" w:rsidRDefault="00D46825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421" w:type="dxa"/>
        <w:tblLayout w:type="fixed"/>
        <w:tblLook w:val="04A0"/>
      </w:tblPr>
      <w:tblGrid>
        <w:gridCol w:w="664"/>
        <w:gridCol w:w="1446"/>
        <w:gridCol w:w="9797"/>
        <w:gridCol w:w="3685"/>
      </w:tblGrid>
      <w:tr w:rsidR="00D46825">
        <w:tc>
          <w:tcPr>
            <w:tcW w:w="664" w:type="dxa"/>
          </w:tcPr>
          <w:p w:rsidR="00D46825" w:rsidRDefault="00A725F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D46825" w:rsidRDefault="00A725F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46" w:type="dxa"/>
          </w:tcPr>
          <w:p w:rsidR="00D46825" w:rsidRDefault="00A725F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97" w:type="dxa"/>
          </w:tcPr>
          <w:p w:rsidR="00D46825" w:rsidRDefault="00A725F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685" w:type="dxa"/>
          </w:tcPr>
          <w:p w:rsidR="00D46825" w:rsidRDefault="00A725F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(Fully met/partially met/not met-Not applicable will be treated as fully met/partially met)</w:t>
            </w:r>
          </w:p>
        </w:tc>
      </w:tr>
      <w:tr w:rsidR="00D46825">
        <w:tc>
          <w:tcPr>
            <w:tcW w:w="664" w:type="dxa"/>
            <w:vMerge w:val="restart"/>
          </w:tcPr>
          <w:p w:rsidR="00D46825" w:rsidRDefault="00A725F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46" w:type="dxa"/>
            <w:vMerge w:val="restart"/>
          </w:tcPr>
          <w:p w:rsidR="00D46825" w:rsidRDefault="001A6D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Acts, </w:t>
            </w:r>
            <w:r w:rsidR="00A725FC">
              <w:rPr>
                <w:rFonts w:ascii="Times New Roman" w:hAnsi="Times New Roman" w:cs="Times New Roman"/>
                <w:sz w:val="24"/>
                <w:szCs w:val="24"/>
              </w:rPr>
              <w:t>Rules, regulations, instructions manual and records for discharging functions [Section 4(1) (b) (v)]</w:t>
            </w:r>
          </w:p>
        </w:tc>
        <w:tc>
          <w:tcPr>
            <w:tcW w:w="9797" w:type="dxa"/>
          </w:tcPr>
          <w:p w:rsidR="00D46825" w:rsidRDefault="00A725FC">
            <w:pPr>
              <w:pStyle w:val="ListParagraph"/>
              <w:numPr>
                <w:ilvl w:val="0"/>
                <w:numId w:val="2"/>
              </w:numPr>
              <w:tabs>
                <w:tab w:val="left" w:pos="195"/>
                <w:tab w:val="left" w:pos="3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and nature of the record/manual/instruction: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825" w:rsidRDefault="002939DE">
            <w:pPr>
              <w:tabs>
                <w:tab w:val="left" w:pos="195"/>
                <w:tab w:val="left" w:pos="337"/>
              </w:tabs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725FC">
              <w:rPr>
                <w:rFonts w:ascii="Times New Roman" w:hAnsi="Times New Roman" w:cs="Times New Roman"/>
                <w:sz w:val="24"/>
                <w:szCs w:val="24"/>
              </w:rPr>
              <w:t>The titles and nature of record</w:t>
            </w:r>
            <w:r w:rsidR="00A725FC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="00A725FC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  <w:r w:rsidR="00A725FC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="00A725FC">
              <w:rPr>
                <w:rFonts w:ascii="Times New Roman" w:hAnsi="Times New Roman" w:cs="Times New Roman"/>
                <w:sz w:val="24"/>
                <w:szCs w:val="24"/>
              </w:rPr>
              <w:t>instructions are available with concerned In</w:t>
            </w:r>
            <w:r w:rsidR="00A725FC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 w:rsidR="00A725FC">
              <w:rPr>
                <w:rFonts w:ascii="Times New Roman" w:hAnsi="Times New Roman" w:cs="Times New Roman"/>
                <w:sz w:val="24"/>
                <w:szCs w:val="24"/>
              </w:rPr>
              <w:t xml:space="preserve">charge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A725FC">
              <w:rPr>
                <w:rFonts w:ascii="Times New Roman" w:hAnsi="Times New Roman" w:cs="Times New Roman"/>
                <w:sz w:val="24"/>
                <w:szCs w:val="24"/>
              </w:rPr>
              <w:t>sections</w:t>
            </w:r>
            <w:r w:rsidR="00A725FC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="00A725FC">
              <w:rPr>
                <w:rFonts w:ascii="Times New Roman" w:hAnsi="Times New Roman" w:cs="Times New Roman"/>
                <w:sz w:val="24"/>
                <w:szCs w:val="24"/>
              </w:rPr>
              <w:t>divisions</w:t>
            </w:r>
            <w:r w:rsidR="00A725FC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="00A725FC">
              <w:rPr>
                <w:rFonts w:ascii="Times New Roman" w:hAnsi="Times New Roman" w:cs="Times New Roman"/>
                <w:sz w:val="24"/>
                <w:szCs w:val="24"/>
              </w:rPr>
              <w:t>units, and also on the website of the institute.</w:t>
            </w:r>
            <w:r w:rsidR="00A72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6825" w:rsidRDefault="00D46825">
            <w:pPr>
              <w:pStyle w:val="ListParagraph"/>
              <w:tabs>
                <w:tab w:val="left" w:pos="195"/>
                <w:tab w:val="left" w:pos="337"/>
              </w:tabs>
              <w:spacing w:after="0" w:line="240" w:lineRule="auto"/>
              <w:ind w:left="6291" w:hanging="62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825" w:rsidRDefault="00A725FC">
            <w:pPr>
              <w:pStyle w:val="ListParagraph"/>
              <w:spacing w:after="0" w:line="240" w:lineRule="auto"/>
              <w:ind w:left="6291" w:hanging="63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9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D46825" w:rsidRDefault="00D46825">
            <w:pPr>
              <w:pStyle w:val="ListParagraph"/>
              <w:spacing w:after="0" w:line="240" w:lineRule="auto"/>
              <w:ind w:left="6716" w:hanging="67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825" w:rsidRDefault="002939DE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</w:t>
            </w:r>
            <w:hyperlink r:id="rId8" w:anchor="gsc.tab=0" w:history="1">
              <w:r w:rsidRPr="00EA4830"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  <w:r w:rsidR="00A725FC">
              <w:t xml:space="preserve"> </w:t>
            </w:r>
          </w:p>
          <w:p w:rsidR="00D46825" w:rsidRDefault="00D46825">
            <w:pPr>
              <w:pStyle w:val="ListParagraph"/>
              <w:spacing w:after="0" w:line="240" w:lineRule="auto"/>
              <w:ind w:left="0" w:firstLine="2550"/>
              <w:jc w:val="both"/>
              <w:rPr>
                <w:rStyle w:val="Hyperlink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6825" w:rsidRDefault="002939DE">
            <w:pPr>
              <w:tabs>
                <w:tab w:val="left" w:pos="558"/>
                <w:tab w:val="left" w:pos="5573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</w:t>
            </w:r>
            <w:hyperlink r:id="rId9" w:history="1">
              <w:r w:rsidRPr="00EA4830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https://cihts.ac.in/wp-content/uploads/2022/09/Recuritment-Rule.pdf</w:t>
              </w:r>
            </w:hyperlink>
          </w:p>
          <w:p w:rsidR="00D46825" w:rsidRDefault="00D46825">
            <w:pPr>
              <w:spacing w:after="0" w:line="240" w:lineRule="auto"/>
            </w:pPr>
          </w:p>
        </w:tc>
        <w:tc>
          <w:tcPr>
            <w:tcW w:w="3685" w:type="dxa"/>
          </w:tcPr>
          <w:p w:rsidR="00D46825" w:rsidRDefault="00A725F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Fully met</w:t>
            </w:r>
          </w:p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825">
        <w:trPr>
          <w:trHeight w:val="2210"/>
        </w:trPr>
        <w:tc>
          <w:tcPr>
            <w:tcW w:w="664" w:type="dxa"/>
            <w:vMerge/>
          </w:tcPr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D46825" w:rsidRDefault="00D4682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7" w:type="dxa"/>
          </w:tcPr>
          <w:p w:rsidR="00D46825" w:rsidRDefault="00A725F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469" w:hanging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of Rules, regulations, instructions manuals and records: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825" w:rsidRDefault="00A725FC">
            <w:pPr>
              <w:spacing w:after="120" w:line="240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are available on the website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D46825" w:rsidRDefault="00A725FC">
            <w:pPr>
              <w:spacing w:after="120" w:line="240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-</w:t>
            </w:r>
          </w:p>
          <w:p w:rsidR="00D46825" w:rsidRDefault="00A725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Memorandum of Association &amp; Bye-Laws of the Institute</w:t>
            </w:r>
          </w:p>
          <w:p w:rsidR="00F946DC" w:rsidRDefault="006E4BF4" w:rsidP="00F946DC">
            <w:pPr>
              <w:pStyle w:val="ListParagraph"/>
              <w:spacing w:after="360" w:line="240" w:lineRule="auto"/>
              <w:ind w:left="44"/>
              <w:jc w:val="both"/>
              <w:rPr>
                <w:rStyle w:val="Hyperlink"/>
                <w:b/>
                <w:bCs/>
                <w:sz w:val="24"/>
                <w:szCs w:val="24"/>
              </w:rPr>
            </w:pPr>
            <w:hyperlink r:id="rId10" w:anchor="gsc.tab=0" w:history="1"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https://cihts.ac.in/moa/#gsc.tab=0</w:t>
              </w:r>
            </w:hyperlink>
          </w:p>
          <w:p w:rsidR="00D46825" w:rsidRPr="00F946DC" w:rsidRDefault="00A725FC" w:rsidP="00F946DC">
            <w:pPr>
              <w:pStyle w:val="ListParagraph"/>
              <w:spacing w:after="360" w:line="240" w:lineRule="auto"/>
              <w:ind w:left="44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946D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D46825" w:rsidRDefault="006E4BF4" w:rsidP="001B5711">
            <w:pPr>
              <w:pStyle w:val="ListParagraph"/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11" w:history="1"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  <w:lang w:val="en-US"/>
                </w:rPr>
                <w:t xml:space="preserve">https://www.ugc.gov.in/regulations </w:t>
              </w:r>
            </w:hyperlink>
          </w:p>
          <w:p w:rsidR="00D46825" w:rsidRDefault="00D46825">
            <w:pPr>
              <w:spacing w:after="0" w:line="240" w:lineRule="auto"/>
              <w:ind w:left="-2366" w:firstLine="144"/>
              <w:jc w:val="both"/>
              <w:rPr>
                <w:rStyle w:val="Hyperlink"/>
              </w:rPr>
            </w:pPr>
          </w:p>
          <w:p w:rsidR="00D46825" w:rsidRDefault="00A725FC" w:rsidP="00F946D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GFR 2017 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–</w:t>
            </w:r>
          </w:p>
          <w:p w:rsidR="001B5711" w:rsidRPr="001B5711" w:rsidRDefault="006E4BF4" w:rsidP="00F946DC">
            <w:pPr>
              <w:spacing w:after="120" w:line="240" w:lineRule="auto"/>
              <w:jc w:val="both"/>
              <w:rPr>
                <w:b/>
                <w:bCs/>
                <w:sz w:val="24"/>
                <w:szCs w:val="22"/>
              </w:rPr>
            </w:pPr>
            <w:hyperlink r:id="rId12" w:history="1">
              <w:r w:rsidR="001B5711" w:rsidRPr="001B5711">
                <w:rPr>
                  <w:rStyle w:val="Hyperlink"/>
                  <w:b/>
                  <w:bCs/>
                  <w:sz w:val="24"/>
                  <w:szCs w:val="22"/>
                </w:rPr>
                <w:t>https://doe.gov.in/files/circulars_document/GFR2017_0_11zon_1.pdf</w:t>
              </w:r>
            </w:hyperlink>
          </w:p>
          <w:p w:rsidR="00D46825" w:rsidRDefault="00A725FC" w:rsidP="00F946D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Central Civil Service 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CCS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Rules 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– </w:t>
            </w:r>
          </w:p>
          <w:p w:rsidR="00D46825" w:rsidRPr="00F946DC" w:rsidRDefault="006E4BF4">
            <w:pPr>
              <w:spacing w:after="0" w:line="240" w:lineRule="auto"/>
              <w:jc w:val="both"/>
              <w:rPr>
                <w:rStyle w:val="Hyperlink"/>
                <w:rFonts w:cstheme="minorHAnsi"/>
                <w:b/>
                <w:bCs/>
                <w:sz w:val="24"/>
                <w:szCs w:val="24"/>
              </w:rPr>
            </w:pPr>
            <w:hyperlink r:id="rId13" w:history="1"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</w:t>
              </w:r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://</w:t>
              </w:r>
              <w:proofErr w:type="spellStart"/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dopt</w:t>
              </w:r>
              <w:proofErr w:type="spellEnd"/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.</w:t>
              </w:r>
              <w:proofErr w:type="spellStart"/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gov</w:t>
              </w:r>
              <w:proofErr w:type="spellEnd"/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.</w:t>
              </w:r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in</w:t>
              </w:r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/</w:t>
              </w:r>
              <w:proofErr w:type="spellStart"/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ccs</w:t>
              </w:r>
              <w:proofErr w:type="spellEnd"/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-</w:t>
              </w:r>
              <w:proofErr w:type="spellStart"/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cca</w:t>
              </w:r>
              <w:proofErr w:type="spellEnd"/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-</w:t>
              </w:r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rules</w:t>
              </w:r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  <w:cs/>
                </w:rPr>
                <w:t>-</w:t>
              </w:r>
              <w:r w:rsidR="00A725FC" w:rsidRPr="00F946DC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1965</w:t>
              </w:r>
            </w:hyperlink>
          </w:p>
          <w:p w:rsidR="00D46825" w:rsidRDefault="00D46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46825" w:rsidRDefault="00A725F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Fully met</w:t>
            </w:r>
          </w:p>
          <w:p w:rsidR="00D46825" w:rsidRDefault="00D46825">
            <w:pPr>
              <w:spacing w:after="0" w:line="240" w:lineRule="auto"/>
            </w:pPr>
          </w:p>
          <w:p w:rsidR="00D46825" w:rsidRDefault="00D46825">
            <w:pPr>
              <w:spacing w:after="0" w:line="240" w:lineRule="auto"/>
            </w:pPr>
          </w:p>
          <w:p w:rsidR="00D46825" w:rsidRDefault="00D46825">
            <w:pPr>
              <w:spacing w:after="0" w:line="240" w:lineRule="auto"/>
            </w:pPr>
          </w:p>
          <w:p w:rsidR="00D46825" w:rsidRDefault="00D46825">
            <w:pPr>
              <w:spacing w:after="0" w:line="240" w:lineRule="auto"/>
            </w:pPr>
          </w:p>
          <w:p w:rsidR="00D46825" w:rsidRDefault="00D46825">
            <w:pPr>
              <w:spacing w:after="0" w:line="240" w:lineRule="auto"/>
            </w:pPr>
          </w:p>
          <w:p w:rsidR="00D46825" w:rsidRDefault="00D46825">
            <w:pPr>
              <w:spacing w:after="0" w:line="240" w:lineRule="auto"/>
            </w:pPr>
          </w:p>
          <w:p w:rsidR="00D46825" w:rsidRDefault="00D46825">
            <w:pPr>
              <w:spacing w:after="0" w:line="240" w:lineRule="auto"/>
            </w:pPr>
          </w:p>
          <w:p w:rsidR="00D46825" w:rsidRDefault="00D46825">
            <w:pPr>
              <w:spacing w:after="0" w:line="240" w:lineRule="auto"/>
              <w:rPr>
                <w:b/>
                <w:bCs/>
              </w:rPr>
            </w:pPr>
          </w:p>
        </w:tc>
      </w:tr>
      <w:tr w:rsidR="001A6DEF" w:rsidTr="00FE7C79">
        <w:trPr>
          <w:trHeight w:val="1841"/>
        </w:trPr>
        <w:tc>
          <w:tcPr>
            <w:tcW w:w="664" w:type="dxa"/>
            <w:vMerge/>
          </w:tcPr>
          <w:p w:rsidR="001A6DEF" w:rsidRDefault="001A6D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A6DEF" w:rsidRDefault="001A6D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7" w:type="dxa"/>
          </w:tcPr>
          <w:p w:rsidR="001A6DEF" w:rsidRDefault="001A6DEF">
            <w:pPr>
              <w:pStyle w:val="ListParagraph"/>
              <w:numPr>
                <w:ilvl w:val="0"/>
                <w:numId w:val="2"/>
              </w:numPr>
              <w:spacing w:after="240" w:line="240" w:lineRule="auto"/>
              <w:ind w:left="46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Acts/Rules manuals etc: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DEF" w:rsidRDefault="001A6DEF">
            <w:pPr>
              <w:spacing w:after="240" w:line="240" w:lineRule="auto"/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>-</w:t>
            </w:r>
          </w:p>
          <w:p w:rsidR="001A6DEF" w:rsidRPr="00DA75B5" w:rsidRDefault="001A6DEF">
            <w:pPr>
              <w:spacing w:after="120" w:line="240" w:lineRule="auto"/>
              <w:ind w:left="7141" w:hanging="7141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</w:t>
            </w:r>
            <w:hyperlink r:id="rId14" w:anchor="gsc.tab=0" w:history="1">
              <w:r w:rsidRPr="00DA75B5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https://cihts.ac.in/#gsc.tab=0</w:t>
              </w:r>
            </w:hyperlink>
            <w:r w:rsidRPr="00DA75B5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  <w:p w:rsidR="001A6DEF" w:rsidRDefault="001A6DEF">
            <w:pPr>
              <w:spacing w:after="120" w:line="240" w:lineRule="auto"/>
              <w:ind w:left="7141" w:hanging="7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1A6DEF" w:rsidRDefault="001A6DE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Fully met</w:t>
            </w:r>
          </w:p>
        </w:tc>
      </w:tr>
    </w:tbl>
    <w:p w:rsidR="00D46825" w:rsidRDefault="00D46825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46825" w:rsidRDefault="00D46825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46825" w:rsidRDefault="00D46825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46825" w:rsidRDefault="00D46825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46825" w:rsidRDefault="00D46825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46825" w:rsidSect="006E4BF4">
      <w:headerReference w:type="default" r:id="rId15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00" w:rsidRDefault="00AE6300">
      <w:pPr>
        <w:spacing w:line="240" w:lineRule="auto"/>
      </w:pPr>
      <w:r>
        <w:separator/>
      </w:r>
    </w:p>
  </w:endnote>
  <w:endnote w:type="continuationSeparator" w:id="0">
    <w:p w:rsidR="00AE6300" w:rsidRDefault="00AE6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00" w:rsidRDefault="00AE6300">
      <w:pPr>
        <w:spacing w:after="0"/>
      </w:pPr>
      <w:r>
        <w:separator/>
      </w:r>
    </w:p>
  </w:footnote>
  <w:footnote w:type="continuationSeparator" w:id="0">
    <w:p w:rsidR="00AE6300" w:rsidRDefault="00AE630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825" w:rsidRDefault="00A725FC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D46825" w:rsidRDefault="00A725FC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D46825" w:rsidRDefault="006E4BF4">
    <w:pPr>
      <w:pStyle w:val="Header"/>
      <w:rPr>
        <w:sz w:val="28"/>
        <w:szCs w:val="28"/>
      </w:rPr>
    </w:pPr>
    <w:r w:rsidRPr="006E4BF4">
      <w:rPr>
        <w:noProof/>
        <w:sz w:val="28"/>
        <w:szCs w:val="28"/>
      </w:rPr>
      <w:pict>
        <v:line id="_x0000_s2049" style="position:absolute;z-index:251659264" from="133.9pt,5.2pt" to="685.2pt,5.2pt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B0D96"/>
    <w:multiLevelType w:val="multilevel"/>
    <w:tmpl w:val="3FCB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3573D"/>
    <w:multiLevelType w:val="multilevel"/>
    <w:tmpl w:val="4403573D"/>
    <w:lvl w:ilvl="0">
      <w:start w:val="1"/>
      <w:numFmt w:val="lowerRoman"/>
      <w:lvlText w:val="(%1)"/>
      <w:lvlJc w:val="left"/>
      <w:pPr>
        <w:ind w:left="774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34" w:hanging="360"/>
      </w:pPr>
    </w:lvl>
    <w:lvl w:ilvl="2">
      <w:start w:val="1"/>
      <w:numFmt w:val="lowerRoman"/>
      <w:lvlText w:val="%3."/>
      <w:lvlJc w:val="right"/>
      <w:pPr>
        <w:ind w:left="1854" w:hanging="180"/>
      </w:pPr>
    </w:lvl>
    <w:lvl w:ilvl="3">
      <w:start w:val="1"/>
      <w:numFmt w:val="decimal"/>
      <w:lvlText w:val="%4."/>
      <w:lvlJc w:val="left"/>
      <w:pPr>
        <w:ind w:left="2574" w:hanging="360"/>
      </w:pPr>
    </w:lvl>
    <w:lvl w:ilvl="4">
      <w:start w:val="1"/>
      <w:numFmt w:val="lowerLetter"/>
      <w:lvlText w:val="%5."/>
      <w:lvlJc w:val="left"/>
      <w:pPr>
        <w:ind w:left="3294" w:hanging="360"/>
      </w:pPr>
    </w:lvl>
    <w:lvl w:ilvl="5">
      <w:start w:val="1"/>
      <w:numFmt w:val="lowerRoman"/>
      <w:lvlText w:val="%6."/>
      <w:lvlJc w:val="right"/>
      <w:pPr>
        <w:ind w:left="4014" w:hanging="180"/>
      </w:pPr>
    </w:lvl>
    <w:lvl w:ilvl="6">
      <w:start w:val="1"/>
      <w:numFmt w:val="decimal"/>
      <w:lvlText w:val="%7."/>
      <w:lvlJc w:val="left"/>
      <w:pPr>
        <w:ind w:left="4734" w:hanging="360"/>
      </w:pPr>
    </w:lvl>
    <w:lvl w:ilvl="7">
      <w:start w:val="1"/>
      <w:numFmt w:val="lowerLetter"/>
      <w:lvlText w:val="%8."/>
      <w:lvlJc w:val="left"/>
      <w:pPr>
        <w:ind w:left="5454" w:hanging="360"/>
      </w:pPr>
    </w:lvl>
    <w:lvl w:ilvl="8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314CF"/>
    <w:rsid w:val="000A6431"/>
    <w:rsid w:val="000D5E57"/>
    <w:rsid w:val="000E577A"/>
    <w:rsid w:val="000F2080"/>
    <w:rsid w:val="001161AC"/>
    <w:rsid w:val="001348B5"/>
    <w:rsid w:val="00142071"/>
    <w:rsid w:val="0016031E"/>
    <w:rsid w:val="00174A43"/>
    <w:rsid w:val="00186D21"/>
    <w:rsid w:val="001A6DEF"/>
    <w:rsid w:val="001B5711"/>
    <w:rsid w:val="001C4259"/>
    <w:rsid w:val="001F34FA"/>
    <w:rsid w:val="00212733"/>
    <w:rsid w:val="0024733B"/>
    <w:rsid w:val="00257DDA"/>
    <w:rsid w:val="00292C6E"/>
    <w:rsid w:val="002939DE"/>
    <w:rsid w:val="002A1C3E"/>
    <w:rsid w:val="002A397C"/>
    <w:rsid w:val="002E5377"/>
    <w:rsid w:val="00311E89"/>
    <w:rsid w:val="003451C6"/>
    <w:rsid w:val="003A2A02"/>
    <w:rsid w:val="003B7552"/>
    <w:rsid w:val="003D03C9"/>
    <w:rsid w:val="00415426"/>
    <w:rsid w:val="0043116B"/>
    <w:rsid w:val="00445FEE"/>
    <w:rsid w:val="00480AB6"/>
    <w:rsid w:val="004B5AE8"/>
    <w:rsid w:val="00505AEA"/>
    <w:rsid w:val="00541CCD"/>
    <w:rsid w:val="00545105"/>
    <w:rsid w:val="00551425"/>
    <w:rsid w:val="00595129"/>
    <w:rsid w:val="005B6443"/>
    <w:rsid w:val="005F579A"/>
    <w:rsid w:val="0061466C"/>
    <w:rsid w:val="006A073B"/>
    <w:rsid w:val="006A2DF9"/>
    <w:rsid w:val="006A5BBB"/>
    <w:rsid w:val="006A6A95"/>
    <w:rsid w:val="006E4BF4"/>
    <w:rsid w:val="00730BAF"/>
    <w:rsid w:val="0078295B"/>
    <w:rsid w:val="007A3BEB"/>
    <w:rsid w:val="007B5973"/>
    <w:rsid w:val="007B5CEC"/>
    <w:rsid w:val="007C062F"/>
    <w:rsid w:val="007D748E"/>
    <w:rsid w:val="00806740"/>
    <w:rsid w:val="00812645"/>
    <w:rsid w:val="00824375"/>
    <w:rsid w:val="00877D29"/>
    <w:rsid w:val="0088077C"/>
    <w:rsid w:val="00880D58"/>
    <w:rsid w:val="008B0534"/>
    <w:rsid w:val="008B319C"/>
    <w:rsid w:val="008F3080"/>
    <w:rsid w:val="00976851"/>
    <w:rsid w:val="00976DA2"/>
    <w:rsid w:val="009D12FF"/>
    <w:rsid w:val="009D7A78"/>
    <w:rsid w:val="009E28E3"/>
    <w:rsid w:val="009F0498"/>
    <w:rsid w:val="00A103D1"/>
    <w:rsid w:val="00A314CF"/>
    <w:rsid w:val="00A63E3D"/>
    <w:rsid w:val="00A725FC"/>
    <w:rsid w:val="00A86F6B"/>
    <w:rsid w:val="00A9361B"/>
    <w:rsid w:val="00AC26C1"/>
    <w:rsid w:val="00AC2819"/>
    <w:rsid w:val="00AE6300"/>
    <w:rsid w:val="00B25282"/>
    <w:rsid w:val="00B26479"/>
    <w:rsid w:val="00B355EA"/>
    <w:rsid w:val="00B51091"/>
    <w:rsid w:val="00B55FAA"/>
    <w:rsid w:val="00BA52D8"/>
    <w:rsid w:val="00BC6F13"/>
    <w:rsid w:val="00BD12AB"/>
    <w:rsid w:val="00BD1EDB"/>
    <w:rsid w:val="00C05DE9"/>
    <w:rsid w:val="00C13F31"/>
    <w:rsid w:val="00C41C31"/>
    <w:rsid w:val="00CC06A9"/>
    <w:rsid w:val="00CC2E48"/>
    <w:rsid w:val="00CC3E17"/>
    <w:rsid w:val="00CE5D47"/>
    <w:rsid w:val="00D1280E"/>
    <w:rsid w:val="00D236C6"/>
    <w:rsid w:val="00D313E0"/>
    <w:rsid w:val="00D3323D"/>
    <w:rsid w:val="00D403E3"/>
    <w:rsid w:val="00D43C50"/>
    <w:rsid w:val="00D46825"/>
    <w:rsid w:val="00D47A7C"/>
    <w:rsid w:val="00D74F2E"/>
    <w:rsid w:val="00D866D8"/>
    <w:rsid w:val="00DA75B5"/>
    <w:rsid w:val="00DD2A16"/>
    <w:rsid w:val="00DF0581"/>
    <w:rsid w:val="00E241AD"/>
    <w:rsid w:val="00E35B91"/>
    <w:rsid w:val="00E47147"/>
    <w:rsid w:val="00E7504F"/>
    <w:rsid w:val="00E764AF"/>
    <w:rsid w:val="00E81EF7"/>
    <w:rsid w:val="00EC7EF9"/>
    <w:rsid w:val="00F0710E"/>
    <w:rsid w:val="00F11E86"/>
    <w:rsid w:val="00F50650"/>
    <w:rsid w:val="00F84671"/>
    <w:rsid w:val="00F87122"/>
    <w:rsid w:val="00F946DC"/>
    <w:rsid w:val="00FA4CD5"/>
    <w:rsid w:val="00FB4870"/>
    <w:rsid w:val="12CA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F4"/>
    <w:pPr>
      <w:spacing w:after="200" w:line="276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E4BF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6E4BF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6E4BF4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E4BF4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4B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E4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BF4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BF4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6E4BF4"/>
  </w:style>
  <w:style w:type="character" w:customStyle="1" w:styleId="FooterChar">
    <w:name w:val="Footer Char"/>
    <w:basedOn w:val="DefaultParagraphFont"/>
    <w:link w:val="Footer"/>
    <w:uiPriority w:val="99"/>
    <w:rsid w:val="006E4BF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E4BF4"/>
    <w:rPr>
      <w:color w:val="605E5C"/>
      <w:shd w:val="clear" w:color="auto" w:fill="E1DFDD"/>
    </w:rPr>
  </w:style>
  <w:style w:type="paragraph" w:customStyle="1" w:styleId="msolistparagraph0">
    <w:name w:val="msolistparagraph"/>
    <w:rsid w:val="006E4BF4"/>
    <w:pPr>
      <w:spacing w:after="200" w:line="276" w:lineRule="auto"/>
      <w:ind w:left="720"/>
      <w:contextualSpacing/>
    </w:pPr>
    <w:rPr>
      <w:rFonts w:hint="eastAsia"/>
      <w:sz w:val="22"/>
      <w:lang w:val="en-U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46D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moa/" TargetMode="External"/><Relationship Id="rId13" Type="http://schemas.openxmlformats.org/officeDocument/2006/relationships/hyperlink" Target="https://dopt.gov.in/ccs-cca-rules-19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e.gov.in/files/circulars_document/GFR2017_0_11zon_1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gc.gov.in/regulations%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ihts.ac.in/mo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wp-content/uploads/2022/09/Recuritment-Rule.pdf" TargetMode="External"/><Relationship Id="rId14" Type="http://schemas.openxmlformats.org/officeDocument/2006/relationships/hyperlink" Target="https://cihts.ac.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30</cp:revision>
  <cp:lastPrinted>2023-03-25T05:48:00Z</cp:lastPrinted>
  <dcterms:created xsi:type="dcterms:W3CDTF">2023-03-09T05:57:00Z</dcterms:created>
  <dcterms:modified xsi:type="dcterms:W3CDTF">2026-06-04T06:49:00Z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70A99925D24C41F884FF3ADDD6A138D5_12</vt:lpwstr>
  </property>
</Properties>
</file>