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44C" w:rsidRDefault="00A1544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1544C" w:rsidRDefault="00813CF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Organisation and Function</w:t>
      </w:r>
    </w:p>
    <w:p w:rsidR="00A1544C" w:rsidRDefault="00A1544C">
      <w:pPr>
        <w:pStyle w:val="ListParagraph"/>
        <w:ind w:hanging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Ind w:w="720" w:type="dxa"/>
        <w:tblLayout w:type="fixed"/>
        <w:tblLook w:val="04A0"/>
      </w:tblPr>
      <w:tblGrid>
        <w:gridCol w:w="664"/>
        <w:gridCol w:w="1843"/>
        <w:gridCol w:w="9072"/>
        <w:gridCol w:w="3402"/>
      </w:tblGrid>
      <w:tr w:rsidR="00A1544C">
        <w:tc>
          <w:tcPr>
            <w:tcW w:w="664" w:type="dxa"/>
          </w:tcPr>
          <w:p w:rsidR="00A1544C" w:rsidRDefault="00813CF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S.</w:t>
            </w:r>
          </w:p>
          <w:p w:rsidR="00A1544C" w:rsidRDefault="00813CF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1843" w:type="dxa"/>
          </w:tcPr>
          <w:p w:rsidR="00A1544C" w:rsidRDefault="00813CF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9072" w:type="dxa"/>
          </w:tcPr>
          <w:p w:rsidR="00A1544C" w:rsidRDefault="00813CF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Details of disclosure</w:t>
            </w:r>
          </w:p>
        </w:tc>
        <w:tc>
          <w:tcPr>
            <w:tcW w:w="3402" w:type="dxa"/>
          </w:tcPr>
          <w:p w:rsidR="00A1544C" w:rsidRDefault="00813CF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Remarks/Reference Points (Fully met/partially met/not met-Not applicable will be treated as fully met/partially met)</w:t>
            </w:r>
          </w:p>
        </w:tc>
      </w:tr>
      <w:tr w:rsidR="00A1544C">
        <w:tc>
          <w:tcPr>
            <w:tcW w:w="664" w:type="dxa"/>
            <w:vMerge w:val="restart"/>
          </w:tcPr>
          <w:p w:rsidR="00A1544C" w:rsidRDefault="00813CF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1843" w:type="dxa"/>
            <w:vMerge w:val="restart"/>
          </w:tcPr>
          <w:p w:rsidR="00A1544C" w:rsidRDefault="00813CF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Programmes to advance understanding of RTI </w:t>
            </w:r>
          </w:p>
          <w:p w:rsidR="00A1544C" w:rsidRDefault="00813CF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(Section 26)</w:t>
            </w:r>
          </w:p>
        </w:tc>
        <w:tc>
          <w:tcPr>
            <w:tcW w:w="9072" w:type="dxa"/>
          </w:tcPr>
          <w:p w:rsidR="00A1544C" w:rsidRDefault="00813CF7" w:rsidP="005C658B">
            <w:pPr>
              <w:pStyle w:val="ListParagraph"/>
              <w:numPr>
                <w:ilvl w:val="0"/>
                <w:numId w:val="2"/>
              </w:numPr>
              <w:spacing w:after="120" w:line="240" w:lineRule="auto"/>
              <w:ind w:left="344" w:hanging="31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Education programmes: -</w:t>
            </w:r>
          </w:p>
          <w:p w:rsidR="00A1544C" w:rsidRPr="005C658B" w:rsidRDefault="00813CF7" w:rsidP="005C658B">
            <w:pPr>
              <w:spacing w:after="120" w:line="240" w:lineRule="auto"/>
              <w:ind w:left="3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658B">
              <w:rPr>
                <w:rFonts w:ascii="Times New Roman" w:hAnsi="Times New Roman" w:cs="Times New Roman"/>
                <w:sz w:val="24"/>
                <w:szCs w:val="24"/>
              </w:rPr>
              <w:t>Institute provide opportunity to all employees to attend the programme related to RTI</w:t>
            </w:r>
            <w:r w:rsidRPr="005C658B">
              <w:rPr>
                <w:rFonts w:ascii="Times New Roman" w:hAnsi="Times New Roman" w:hint="cs"/>
                <w:sz w:val="24"/>
                <w:szCs w:val="24"/>
                <w:cs/>
              </w:rPr>
              <w:t>.</w:t>
            </w:r>
            <w:r w:rsidRPr="005C658B">
              <w:rPr>
                <w:rFonts w:ascii="Times New Roman" w:hAnsi="Times New Roman" w:hint="cs"/>
                <w:sz w:val="24"/>
                <w:szCs w:val="24"/>
              </w:rPr>
              <w:t xml:space="preserve"> Trainings</w:t>
            </w:r>
            <w:r w:rsidRPr="005C658B">
              <w:rPr>
                <w:rFonts w:ascii="Times New Roman" w:hAnsi="Times New Roman"/>
                <w:sz w:val="24"/>
                <w:szCs w:val="24"/>
              </w:rPr>
              <w:t>/ programmes attended by employees with regard to RTI are</w:t>
            </w:r>
            <w:r w:rsidRPr="005C658B">
              <w:rPr>
                <w:rFonts w:ascii="Times New Roman" w:hAnsi="Times New Roman" w:cs="Times New Roman"/>
                <w:sz w:val="24"/>
                <w:szCs w:val="24"/>
              </w:rPr>
              <w:t xml:space="preserve"> information is available on the website under the link</w:t>
            </w:r>
            <w:r w:rsidRPr="005C658B">
              <w:rPr>
                <w:rFonts w:ascii="Times New Roman" w:hAnsi="Times New Roman"/>
                <w:sz w:val="24"/>
                <w:szCs w:val="24"/>
                <w:cs/>
              </w:rPr>
              <w:t>-</w:t>
            </w:r>
          </w:p>
          <w:p w:rsidR="00A1544C" w:rsidRDefault="00813CF7">
            <w:pPr>
              <w:spacing w:after="0" w:line="240" w:lineRule="auto"/>
              <w:jc w:val="both"/>
              <w:rPr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 xml:space="preserve">     </w:t>
            </w:r>
            <w:hyperlink r:id="rId8" w:anchor="gsc.tab=0" w:history="1">
              <w:r>
                <w:rPr>
                  <w:rStyle w:val="Hyperlink"/>
                  <w:b/>
                  <w:bCs/>
                  <w:sz w:val="24"/>
                  <w:szCs w:val="22"/>
                </w:rPr>
                <w:t>https://cihts.ac.in/rti/#gsc.tab=0</w:t>
              </w:r>
            </w:hyperlink>
          </w:p>
          <w:p w:rsidR="00A1544C" w:rsidRDefault="00813CF7">
            <w:pPr>
              <w:spacing w:after="0" w:line="240" w:lineRule="auto"/>
              <w:jc w:val="both"/>
            </w:pPr>
            <w:r>
              <w:t xml:space="preserve"> </w:t>
            </w:r>
          </w:p>
          <w:p w:rsidR="00A1544C" w:rsidRDefault="00A154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1544C" w:rsidRDefault="00813CF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Fully met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cs/>
              </w:rPr>
              <w:t>-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A1544C" w:rsidRDefault="00A1544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44C" w:rsidTr="004F6EE9">
        <w:trPr>
          <w:trHeight w:val="1693"/>
        </w:trPr>
        <w:tc>
          <w:tcPr>
            <w:tcW w:w="664" w:type="dxa"/>
            <w:vMerge/>
          </w:tcPr>
          <w:p w:rsidR="00A1544C" w:rsidRDefault="00A1544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1544C" w:rsidRDefault="00A1544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A1544C" w:rsidRDefault="00813CF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4" w:hanging="34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Efforts to encourage public authority to participate in these programmes: -</w:t>
            </w:r>
          </w:p>
          <w:p w:rsidR="00A1544C" w:rsidRPr="005C658B" w:rsidRDefault="00813CF7" w:rsidP="005C658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658B">
              <w:rPr>
                <w:rFonts w:ascii="Times New Roman" w:hAnsi="Times New Roman" w:cs="Times New Roman"/>
                <w:sz w:val="24"/>
                <w:szCs w:val="24"/>
              </w:rPr>
              <w:t>The institute encourages officers</w:t>
            </w:r>
            <w:r w:rsidRPr="005C658B">
              <w:rPr>
                <w:rFonts w:ascii="Times New Roman" w:hAnsi="Times New Roman"/>
                <w:sz w:val="24"/>
                <w:szCs w:val="24"/>
                <w:cs/>
              </w:rPr>
              <w:t>/</w:t>
            </w:r>
            <w:r w:rsidRPr="005C658B">
              <w:rPr>
                <w:rFonts w:ascii="Times New Roman" w:hAnsi="Times New Roman" w:cs="Times New Roman"/>
                <w:sz w:val="24"/>
                <w:szCs w:val="24"/>
              </w:rPr>
              <w:t>faculties</w:t>
            </w:r>
            <w:r w:rsidRPr="005C658B">
              <w:rPr>
                <w:rFonts w:ascii="Times New Roman" w:hAnsi="Times New Roman"/>
                <w:sz w:val="24"/>
                <w:szCs w:val="24"/>
                <w:cs/>
              </w:rPr>
              <w:t>/</w:t>
            </w:r>
            <w:r w:rsidRPr="005C658B">
              <w:rPr>
                <w:rFonts w:ascii="Times New Roman" w:hAnsi="Times New Roman" w:cs="Times New Roman"/>
                <w:sz w:val="24"/>
                <w:szCs w:val="24"/>
              </w:rPr>
              <w:t>staff members to participate in such programmes</w:t>
            </w:r>
            <w:r w:rsidRPr="005C658B">
              <w:rPr>
                <w:rFonts w:ascii="Times New Roman" w:hAnsi="Times New Roman"/>
                <w:sz w:val="24"/>
                <w:szCs w:val="24"/>
                <w:cs/>
              </w:rPr>
              <w:t>.</w:t>
            </w:r>
          </w:p>
          <w:p w:rsidR="00A1544C" w:rsidRDefault="00813CF7" w:rsidP="005C658B">
            <w:pPr>
              <w:tabs>
                <w:tab w:val="left" w:pos="3321"/>
              </w:tabs>
              <w:spacing w:after="12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The information is available on the website under the link</w:t>
            </w:r>
            <w:r>
              <w:rPr>
                <w:rFonts w:ascii="Times New Roman" w:hAnsi="Times New Roman"/>
                <w:sz w:val="24"/>
                <w:szCs w:val="24"/>
                <w:cs/>
              </w:rPr>
              <w:t>-</w:t>
            </w:r>
          </w:p>
          <w:p w:rsidR="00A1544C" w:rsidRDefault="00813CF7">
            <w:pPr>
              <w:spacing w:after="0" w:line="240" w:lineRule="auto"/>
              <w:jc w:val="both"/>
              <w:rPr>
                <w:b/>
                <w:bCs/>
              </w:rPr>
            </w:pPr>
            <w:r>
              <w:t xml:space="preserve">        </w:t>
            </w:r>
            <w:hyperlink r:id="rId9" w:history="1">
              <w:r>
                <w:rPr>
                  <w:rStyle w:val="Hyperlink"/>
                  <w:b/>
                  <w:bCs/>
                  <w:sz w:val="24"/>
                  <w:szCs w:val="22"/>
                </w:rPr>
                <w:t>https://cihts.ac.in/rti/#</w:t>
              </w:r>
            </w:hyperlink>
          </w:p>
          <w:p w:rsidR="00A1544C" w:rsidRDefault="00A1544C">
            <w:pPr>
              <w:spacing w:after="0" w:line="240" w:lineRule="auto"/>
              <w:jc w:val="both"/>
              <w:rPr>
                <w:b/>
                <w:bCs/>
              </w:rPr>
            </w:pPr>
          </w:p>
          <w:p w:rsidR="004F6EE9" w:rsidRPr="004F6EE9" w:rsidRDefault="004F6EE9">
            <w:pPr>
              <w:spacing w:after="0" w:line="240" w:lineRule="auto"/>
              <w:jc w:val="both"/>
            </w:pPr>
          </w:p>
        </w:tc>
        <w:tc>
          <w:tcPr>
            <w:tcW w:w="3402" w:type="dxa"/>
          </w:tcPr>
          <w:p w:rsidR="00A1544C" w:rsidRDefault="00813CF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Fully met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cs/>
              </w:rPr>
              <w:t xml:space="preserve">- </w:t>
            </w:r>
          </w:p>
          <w:p w:rsidR="00A1544C" w:rsidRDefault="00A1544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44C" w:rsidRDefault="00A1544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44C" w:rsidRDefault="00A1544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44C" w:rsidRDefault="00A1544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44C">
        <w:tc>
          <w:tcPr>
            <w:tcW w:w="664" w:type="dxa"/>
            <w:vMerge/>
          </w:tcPr>
          <w:p w:rsidR="00A1544C" w:rsidRDefault="00A1544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1544C" w:rsidRDefault="00A1544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A1544C" w:rsidRDefault="00813CF7" w:rsidP="005C658B">
            <w:pPr>
              <w:pStyle w:val="ListParagraph"/>
              <w:numPr>
                <w:ilvl w:val="0"/>
                <w:numId w:val="2"/>
              </w:numPr>
              <w:tabs>
                <w:tab w:val="left" w:pos="486"/>
              </w:tabs>
              <w:spacing w:after="120" w:line="240" w:lineRule="auto"/>
              <w:ind w:left="3321" w:hanging="32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Training of CPIO/APIO: - </w:t>
            </w:r>
          </w:p>
          <w:p w:rsidR="00A1544C" w:rsidRDefault="00813CF7" w:rsidP="005C658B">
            <w:pPr>
              <w:tabs>
                <w:tab w:val="left" w:pos="486"/>
              </w:tabs>
              <w:spacing w:after="120" w:line="240" w:lineRule="auto"/>
              <w:ind w:left="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Current PIO has regular interaction and discussion with First Appellate, Nodal Officer and PIOs of other Universities/Organizations on the various clauses and provisions of RTI Act, and also updating himself online.</w:t>
            </w:r>
          </w:p>
          <w:p w:rsidR="00A1544C" w:rsidRDefault="005C658B" w:rsidP="005C658B">
            <w:pPr>
              <w:tabs>
                <w:tab w:val="left" w:pos="3321"/>
              </w:tabs>
              <w:spacing w:after="12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hint="cs"/>
                <w:sz w:val="24"/>
                <w:szCs w:val="24"/>
                <w:cs/>
              </w:rPr>
              <w:t xml:space="preserve">   </w:t>
            </w:r>
            <w:r w:rsidR="00813CF7">
              <w:rPr>
                <w:rFonts w:ascii="Times New Roman" w:hAnsi="Times New Roman" w:cs="Times New Roman"/>
                <w:sz w:val="24"/>
                <w:szCs w:val="24"/>
              </w:rPr>
              <w:t>The information is available on the website under the link</w:t>
            </w:r>
            <w:r w:rsidR="00813CF7">
              <w:rPr>
                <w:rFonts w:ascii="Times New Roman" w:hAnsi="Times New Roman"/>
                <w:sz w:val="24"/>
                <w:szCs w:val="24"/>
                <w:cs/>
              </w:rPr>
              <w:t>-</w:t>
            </w:r>
          </w:p>
          <w:p w:rsidR="00A1544C" w:rsidRPr="007B549A" w:rsidRDefault="005C658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cs"/>
                <w:cs/>
              </w:rPr>
              <w:t xml:space="preserve">    </w:t>
            </w:r>
            <w:hyperlink r:id="rId10" w:history="1">
              <w:r w:rsidR="007B549A" w:rsidRPr="007B549A">
                <w:rPr>
                  <w:rStyle w:val="Hyperlink"/>
                  <w:b/>
                  <w:bCs/>
                </w:rPr>
                <w:t>CPIO-workshop-certifi</w:t>
              </w:r>
              <w:r w:rsidR="007B549A" w:rsidRPr="007B549A">
                <w:rPr>
                  <w:rStyle w:val="Hyperlink"/>
                  <w:b/>
                  <w:bCs/>
                </w:rPr>
                <w:t>c</w:t>
              </w:r>
              <w:r w:rsidR="007B549A" w:rsidRPr="007B549A">
                <w:rPr>
                  <w:rStyle w:val="Hyperlink"/>
                  <w:b/>
                  <w:bCs/>
                </w:rPr>
                <w:t>ate</w:t>
              </w:r>
              <w:r w:rsidR="007B549A" w:rsidRPr="007B549A">
                <w:rPr>
                  <w:rStyle w:val="Hyperlink"/>
                  <w:b/>
                  <w:bCs/>
                </w:rPr>
                <w:t>-</w:t>
              </w:r>
              <w:r w:rsidR="007B549A" w:rsidRPr="007B549A">
                <w:rPr>
                  <w:rStyle w:val="Hyperlink"/>
                  <w:b/>
                  <w:bCs/>
                </w:rPr>
                <w:t>2026.pdf</w:t>
              </w:r>
            </w:hyperlink>
          </w:p>
          <w:p w:rsidR="004F6EE9" w:rsidRDefault="004F6E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402" w:type="dxa"/>
          </w:tcPr>
          <w:p w:rsidR="00A1544C" w:rsidRDefault="00813CF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Fully met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cs/>
              </w:rPr>
              <w:t xml:space="preserve">- </w:t>
            </w:r>
          </w:p>
          <w:p w:rsidR="00A1544C" w:rsidRDefault="00A1544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44C">
        <w:tc>
          <w:tcPr>
            <w:tcW w:w="664" w:type="dxa"/>
            <w:vMerge/>
          </w:tcPr>
          <w:p w:rsidR="00A1544C" w:rsidRDefault="00A1544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1544C" w:rsidRDefault="00A1544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A1544C" w:rsidRDefault="00813CF7" w:rsidP="005C658B">
            <w:pPr>
              <w:spacing w:after="120" w:line="240" w:lineRule="auto"/>
              <w:ind w:left="318" w:hanging="31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(iv) Update &amp; publish guidelines on RTI by the Public Authorities concerned: -</w:t>
            </w:r>
          </w:p>
          <w:p w:rsidR="00A1544C" w:rsidRDefault="00813CF7" w:rsidP="005C658B">
            <w:pPr>
              <w:tabs>
                <w:tab w:val="left" w:pos="3321"/>
              </w:tabs>
              <w:spacing w:after="12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The information is available on the website under the link</w:t>
            </w:r>
            <w:r>
              <w:rPr>
                <w:rFonts w:ascii="Times New Roman" w:hAnsi="Times New Roman"/>
                <w:sz w:val="24"/>
                <w:szCs w:val="24"/>
                <w:cs/>
              </w:rPr>
              <w:t>-</w:t>
            </w:r>
          </w:p>
          <w:p w:rsidR="003955CA" w:rsidRPr="003955CA" w:rsidRDefault="003955CA" w:rsidP="005C658B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jc w:val="both"/>
              <w:rPr>
                <w:rFonts w:cstheme="minorHAnsi"/>
                <w:b/>
                <w:bCs/>
                <w:sz w:val="28"/>
                <w:szCs w:val="28"/>
              </w:rPr>
            </w:pPr>
            <w:hyperlink r:id="rId11" w:history="1">
              <w:r w:rsidRPr="003955CA">
                <w:rPr>
                  <w:rStyle w:val="Hyperlink"/>
                  <w:b/>
                  <w:bCs/>
                  <w:sz w:val="24"/>
                  <w:szCs w:val="22"/>
                </w:rPr>
                <w:t>CPIO-workshop-cert</w:t>
              </w:r>
              <w:r w:rsidRPr="003955CA">
                <w:rPr>
                  <w:rStyle w:val="Hyperlink"/>
                  <w:b/>
                  <w:bCs/>
                  <w:sz w:val="24"/>
                  <w:szCs w:val="22"/>
                </w:rPr>
                <w:t>i</w:t>
              </w:r>
              <w:r w:rsidRPr="003955CA">
                <w:rPr>
                  <w:rStyle w:val="Hyperlink"/>
                  <w:b/>
                  <w:bCs/>
                  <w:sz w:val="24"/>
                  <w:szCs w:val="22"/>
                </w:rPr>
                <w:t>ficate-2026.pdf</w:t>
              </w:r>
            </w:hyperlink>
          </w:p>
          <w:p w:rsidR="00A1544C" w:rsidRPr="005C658B" w:rsidRDefault="008D639D" w:rsidP="005C658B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jc w:val="both"/>
              <w:rPr>
                <w:rStyle w:val="Hyperlink"/>
                <w:rFonts w:cstheme="minorHAnsi"/>
                <w:b/>
                <w:bCs/>
                <w:color w:val="auto"/>
                <w:sz w:val="24"/>
                <w:szCs w:val="24"/>
                <w:u w:val="none"/>
              </w:rPr>
            </w:pPr>
            <w:hyperlink r:id="rId12" w:history="1">
              <w:r w:rsidR="00813CF7" w:rsidRPr="005C658B">
                <w:rPr>
                  <w:rStyle w:val="Hyperlink"/>
                  <w:rFonts w:cstheme="minorHAnsi"/>
                  <w:b/>
                  <w:bCs/>
                  <w:sz w:val="24"/>
                  <w:szCs w:val="24"/>
                </w:rPr>
                <w:t>https</w:t>
              </w:r>
              <w:r w:rsidR="00813CF7" w:rsidRPr="005C658B">
                <w:rPr>
                  <w:rStyle w:val="Hyperlink"/>
                  <w:rFonts w:cstheme="minorHAnsi"/>
                  <w:b/>
                  <w:bCs/>
                  <w:sz w:val="24"/>
                  <w:szCs w:val="24"/>
                  <w:cs/>
                </w:rPr>
                <w:t>://</w:t>
              </w:r>
              <w:proofErr w:type="spellStart"/>
              <w:r w:rsidR="00813CF7" w:rsidRPr="005C658B">
                <w:rPr>
                  <w:rStyle w:val="Hyperlink"/>
                  <w:rFonts w:cstheme="minorHAnsi"/>
                  <w:b/>
                  <w:bCs/>
                  <w:sz w:val="24"/>
                  <w:szCs w:val="24"/>
                </w:rPr>
                <w:t>rti</w:t>
              </w:r>
              <w:proofErr w:type="spellEnd"/>
              <w:r w:rsidR="00813CF7" w:rsidRPr="005C658B">
                <w:rPr>
                  <w:rStyle w:val="Hyperlink"/>
                  <w:rFonts w:cstheme="minorHAnsi"/>
                  <w:b/>
                  <w:bCs/>
                  <w:sz w:val="24"/>
                  <w:szCs w:val="24"/>
                  <w:cs/>
                </w:rPr>
                <w:t>.</w:t>
              </w:r>
              <w:proofErr w:type="spellStart"/>
              <w:r w:rsidR="00813CF7" w:rsidRPr="005C658B">
                <w:rPr>
                  <w:rStyle w:val="Hyperlink"/>
                  <w:rFonts w:cstheme="minorHAnsi"/>
                  <w:b/>
                  <w:bCs/>
                  <w:sz w:val="24"/>
                  <w:szCs w:val="24"/>
                </w:rPr>
                <w:t>g</w:t>
              </w:r>
              <w:r w:rsidR="00813CF7" w:rsidRPr="005C658B">
                <w:rPr>
                  <w:rStyle w:val="Hyperlink"/>
                  <w:rFonts w:cstheme="minorHAnsi"/>
                  <w:b/>
                  <w:bCs/>
                  <w:sz w:val="24"/>
                  <w:szCs w:val="24"/>
                </w:rPr>
                <w:t>o</w:t>
              </w:r>
              <w:r w:rsidR="00813CF7" w:rsidRPr="005C658B">
                <w:rPr>
                  <w:rStyle w:val="Hyperlink"/>
                  <w:rFonts w:cstheme="minorHAnsi"/>
                  <w:b/>
                  <w:bCs/>
                  <w:sz w:val="24"/>
                  <w:szCs w:val="24"/>
                </w:rPr>
                <w:t>v</w:t>
              </w:r>
              <w:proofErr w:type="spellEnd"/>
              <w:r w:rsidR="00813CF7" w:rsidRPr="005C658B">
                <w:rPr>
                  <w:rStyle w:val="Hyperlink"/>
                  <w:rFonts w:cstheme="minorHAnsi"/>
                  <w:b/>
                  <w:bCs/>
                  <w:sz w:val="24"/>
                  <w:szCs w:val="24"/>
                  <w:cs/>
                </w:rPr>
                <w:t>.</w:t>
              </w:r>
              <w:r w:rsidR="00813CF7" w:rsidRPr="005C658B">
                <w:rPr>
                  <w:rStyle w:val="Hyperlink"/>
                  <w:rFonts w:cstheme="minorHAnsi"/>
                  <w:b/>
                  <w:bCs/>
                  <w:sz w:val="24"/>
                  <w:szCs w:val="24"/>
                </w:rPr>
                <w:t>in</w:t>
              </w:r>
              <w:r w:rsidR="00813CF7" w:rsidRPr="005C658B">
                <w:rPr>
                  <w:rStyle w:val="Hyperlink"/>
                  <w:rFonts w:cstheme="minorHAnsi"/>
                  <w:b/>
                  <w:bCs/>
                  <w:sz w:val="24"/>
                  <w:szCs w:val="24"/>
                  <w:cs/>
                </w:rPr>
                <w:t>/</w:t>
              </w:r>
            </w:hyperlink>
          </w:p>
          <w:p w:rsidR="00A1544C" w:rsidRDefault="00A1544C">
            <w:pPr>
              <w:pStyle w:val="ListParagraph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A1544C" w:rsidRDefault="00813CF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Fully met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cs/>
              </w:rPr>
              <w:t xml:space="preserve"> </w:t>
            </w:r>
          </w:p>
          <w:p w:rsidR="00A1544C" w:rsidRDefault="00A1544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544C" w:rsidRDefault="00A1544C">
      <w:pPr>
        <w:jc w:val="both"/>
        <w:rPr>
          <w:rFonts w:ascii="Times New Roman" w:hAnsi="Times New Roman" w:cs="Times New Roman"/>
          <w:b/>
          <w:bCs/>
          <w:sz w:val="24"/>
          <w:szCs w:val="22"/>
        </w:rPr>
      </w:pPr>
    </w:p>
    <w:sectPr w:rsidR="00A1544C" w:rsidSect="008D639D">
      <w:headerReference w:type="default" r:id="rId13"/>
      <w:pgSz w:w="16838" w:h="11906" w:orient="landscape"/>
      <w:pgMar w:top="238" w:right="340" w:bottom="244" w:left="340" w:header="283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6A46" w:rsidRDefault="00B36A46">
      <w:pPr>
        <w:spacing w:line="240" w:lineRule="auto"/>
      </w:pPr>
      <w:r>
        <w:separator/>
      </w:r>
    </w:p>
  </w:endnote>
  <w:endnote w:type="continuationSeparator" w:id="0">
    <w:p w:rsidR="00B36A46" w:rsidRDefault="00B36A4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6A46" w:rsidRDefault="00B36A46">
      <w:pPr>
        <w:spacing w:after="0"/>
      </w:pPr>
      <w:r>
        <w:separator/>
      </w:r>
    </w:p>
  </w:footnote>
  <w:footnote w:type="continuationSeparator" w:id="0">
    <w:p w:rsidR="00B36A46" w:rsidRDefault="00B36A46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44C" w:rsidRDefault="00813CF7">
    <w:pPr>
      <w:pStyle w:val="Header"/>
      <w:rPr>
        <w:rFonts w:ascii="Cambria" w:hAnsi="Cambria" w:cs="Mangal"/>
        <w:sz w:val="32"/>
        <w:szCs w:val="32"/>
      </w:rPr>
    </w:pPr>
    <w:r>
      <w:ptab w:relativeTo="margin" w:alignment="center" w:leader="none"/>
    </w:r>
    <w:r>
      <w:t xml:space="preserve">                   </w:t>
    </w:r>
    <w:r>
      <w:rPr>
        <w:rFonts w:ascii="Cambria" w:hAnsi="Cambria" w:cs="Mangal"/>
        <w:sz w:val="32"/>
        <w:szCs w:val="32"/>
      </w:rPr>
      <w:t xml:space="preserve">A FRAMEWORK OF TRANSPARENCY AUDIT </w:t>
    </w:r>
  </w:p>
  <w:p w:rsidR="00A1544C" w:rsidRDefault="00813CF7">
    <w:pPr>
      <w:pStyle w:val="Header"/>
      <w:rPr>
        <w:sz w:val="28"/>
        <w:szCs w:val="28"/>
      </w:rPr>
    </w:pPr>
    <w:r>
      <w:rPr>
        <w:sz w:val="28"/>
        <w:szCs w:val="28"/>
      </w:rPr>
      <w:tab/>
      <w:t xml:space="preserve">                                                                       Central Institute of Higher Tibetan Studies, </w:t>
    </w:r>
    <w:proofErr w:type="spellStart"/>
    <w:r>
      <w:rPr>
        <w:sz w:val="28"/>
        <w:szCs w:val="28"/>
      </w:rPr>
      <w:t>Sarnath</w:t>
    </w:r>
    <w:proofErr w:type="spellEnd"/>
    <w:r>
      <w:rPr>
        <w:sz w:val="28"/>
        <w:szCs w:val="28"/>
      </w:rPr>
      <w:t xml:space="preserve">, Varanasi, </w:t>
    </w:r>
    <w:hyperlink r:id="rId1" w:history="1">
      <w:r>
        <w:rPr>
          <w:rStyle w:val="Hyperlink"/>
          <w:sz w:val="28"/>
          <w:szCs w:val="28"/>
        </w:rPr>
        <w:t>www.cihts.ac.in</w:t>
      </w:r>
    </w:hyperlink>
  </w:p>
  <w:p w:rsidR="00A1544C" w:rsidRDefault="008D639D">
    <w:pPr>
      <w:pStyle w:val="Header"/>
      <w:rPr>
        <w:sz w:val="28"/>
        <w:szCs w:val="28"/>
      </w:rPr>
    </w:pPr>
    <w:r w:rsidRPr="008D639D">
      <w:rPr>
        <w:noProof/>
        <w:sz w:val="28"/>
        <w:szCs w:val="28"/>
      </w:rPr>
      <w:pict>
        <v:line id="_x0000_s2049" style="position:absolute;z-index:251659264" from="133.9pt,5.2pt" to="685.2pt,5.2pt" o:gfxdata="UEsDBAoAAAAAAIdO4kAAAAAAAAAAAAAAAAAEAAAAZHJzL1BLAwQUAAAACACHTuJAyodMpNoAAAAK&#10;AQAADwAAAGRycy9kb3ducmV2LnhtbE2PS0/DMBCE70j8B2uRuFTUbkEtCnF6CAJxQG1pUSVubrx5&#10;QLyOYvfBv2cjDnDb3RnNfpMuzq4VR+xD40nDZKxAIBXeNlRpeN8+3dyDCNGQNa0n1PCNARbZ5UVq&#10;EutP9IbHTawEh1BIjIY6xi6RMhQ1OhPGvkNirfS9M5HXvpK2NycOd62cKjWTzjTEH2rTYV5j8bU5&#10;OA35bvVY5q/L5936Y+Ro+7lcv5Qjra+vJuoBRMRz/DPDgM/okDHT3h/IBtFqmM7mjB5ZUHcgBsPt&#10;fJj2vxeZpfJ/hewHUEsDBBQAAAAIAIdO4kDRR5HHDgIAAEoEAAAOAAAAZHJzL2Uyb0RvYy54bWyt&#10;VE1v2zAMvQ/YfxB0X+yk+yiMOD0k6C7DFiwddmZk2RKgL1BKnPz7UXKaZR0G9LAcHJKiHt8jaS8f&#10;Ttawo8SovWv5fFZzJp3wnXZDy388Pb675ywmcB0Y72TLzzLyh9XbN8sxNHLhlTedREYgLjZjaLlK&#10;KTRVFYWSFuLMB+nosPdoIZGLQ9UhjIRuTbWo64/V6LEL6IWMkaKb6ZBfEPE1gL7vtZAbLw5WujSh&#10;ojSQSFJUOkS+Kmz7Xor0re+jTMy0nJSm8qQiZO/zs1otoRkQgtLiQgFeQ+GFJgvaUdEr1AYSsAPq&#10;v6CsFuij79NMeFtNQkpHSMW8ftGbnYIgixZqdQzXpsf/Byu+HrfIdEebwJkDSwPfJQQ9qMTW3jlq&#10;oEc2z30aQ2wofe22ePFi2GIWferR5n+Sw06lt+drb+UpMUHBT3U9v6upiHg+q35fDBjTZ+kty0bL&#10;jXZZNjRw/BITFaPU55Qcdv5RG1NGZxwbW7748L6miQqgfexpD8i0gTRFN3AGZqBFFwkLZPRGd/l6&#10;Boo47NcG2RHyepRfVkrl/kjLtTcQ1ZRXji5pxmUYWRaNqGbHH5LEnepGtjcH/A5Eg8hlep3O4ugd&#10;mBzawky7eOjTT51UGXhu3b/I5TiYoGCicnefb18YT1oK+yuH4t3Qq/IQp7Fla++7c5lmidOKlfzL&#10;65B3+NYn+/YTsPo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yodMpNoAAAAKAQAADwAAAAAAAAAB&#10;ACAAAAAiAAAAZHJzL2Rvd25yZXYueG1sUEsBAhQAFAAAAAgAh07iQNFHkccOAgAASgQAAA4AAAAA&#10;AAAAAQAgAAAAKQEAAGRycy9lMm9Eb2MueG1sUEsFBgAAAAAGAAYAWQEAAKkFAAAAAA==&#10;" strokecolor="black [3200]" strokeweight="2pt">
          <v:shadow on="t" color="black" opacity="24903f" origin=",.5" offset="0,.55556mm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E5ACD"/>
    <w:multiLevelType w:val="multilevel"/>
    <w:tmpl w:val="0F8E5ACD"/>
    <w:lvl w:ilvl="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A83BC4"/>
    <w:multiLevelType w:val="multilevel"/>
    <w:tmpl w:val="1EA83BC4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3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CB0D96"/>
    <w:multiLevelType w:val="multilevel"/>
    <w:tmpl w:val="3FCB0D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314CF"/>
    <w:rsid w:val="000A6431"/>
    <w:rsid w:val="000D5E57"/>
    <w:rsid w:val="000E577A"/>
    <w:rsid w:val="000F2080"/>
    <w:rsid w:val="001161AC"/>
    <w:rsid w:val="00142071"/>
    <w:rsid w:val="0016031E"/>
    <w:rsid w:val="00174A43"/>
    <w:rsid w:val="00186D21"/>
    <w:rsid w:val="001C4259"/>
    <w:rsid w:val="001D0543"/>
    <w:rsid w:val="001F34FA"/>
    <w:rsid w:val="00207400"/>
    <w:rsid w:val="0024733B"/>
    <w:rsid w:val="002623BD"/>
    <w:rsid w:val="002A1C3E"/>
    <w:rsid w:val="002A2E1E"/>
    <w:rsid w:val="002A4BB5"/>
    <w:rsid w:val="002E5377"/>
    <w:rsid w:val="003451C6"/>
    <w:rsid w:val="00345B2E"/>
    <w:rsid w:val="00365FF1"/>
    <w:rsid w:val="003955CA"/>
    <w:rsid w:val="003D03C9"/>
    <w:rsid w:val="003E19A0"/>
    <w:rsid w:val="00415426"/>
    <w:rsid w:val="0043116B"/>
    <w:rsid w:val="00445FEE"/>
    <w:rsid w:val="004F6EE9"/>
    <w:rsid w:val="00505AEA"/>
    <w:rsid w:val="00541CCD"/>
    <w:rsid w:val="00545105"/>
    <w:rsid w:val="00551425"/>
    <w:rsid w:val="00595129"/>
    <w:rsid w:val="005B6443"/>
    <w:rsid w:val="005C658B"/>
    <w:rsid w:val="005F579A"/>
    <w:rsid w:val="0061466C"/>
    <w:rsid w:val="006963DD"/>
    <w:rsid w:val="006A073B"/>
    <w:rsid w:val="006A2DF9"/>
    <w:rsid w:val="006A5BBB"/>
    <w:rsid w:val="00750257"/>
    <w:rsid w:val="0078295B"/>
    <w:rsid w:val="007A3BEB"/>
    <w:rsid w:val="007B2667"/>
    <w:rsid w:val="007B549A"/>
    <w:rsid w:val="007B5973"/>
    <w:rsid w:val="007C062F"/>
    <w:rsid w:val="007E6B61"/>
    <w:rsid w:val="00806740"/>
    <w:rsid w:val="00813CF7"/>
    <w:rsid w:val="00824375"/>
    <w:rsid w:val="0088077C"/>
    <w:rsid w:val="008B0534"/>
    <w:rsid w:val="008D639D"/>
    <w:rsid w:val="008D64BD"/>
    <w:rsid w:val="00944049"/>
    <w:rsid w:val="00976851"/>
    <w:rsid w:val="009B7221"/>
    <w:rsid w:val="009D12FF"/>
    <w:rsid w:val="009D7A78"/>
    <w:rsid w:val="009F0498"/>
    <w:rsid w:val="00A1544C"/>
    <w:rsid w:val="00A314CF"/>
    <w:rsid w:val="00A86F6B"/>
    <w:rsid w:val="00A9361B"/>
    <w:rsid w:val="00AA1391"/>
    <w:rsid w:val="00AC26C1"/>
    <w:rsid w:val="00B1267F"/>
    <w:rsid w:val="00B26479"/>
    <w:rsid w:val="00B355EA"/>
    <w:rsid w:val="00B36A46"/>
    <w:rsid w:val="00B51091"/>
    <w:rsid w:val="00B72EC3"/>
    <w:rsid w:val="00BD12AB"/>
    <w:rsid w:val="00BD1EDB"/>
    <w:rsid w:val="00C05DE9"/>
    <w:rsid w:val="00C13F31"/>
    <w:rsid w:val="00C41C31"/>
    <w:rsid w:val="00C74195"/>
    <w:rsid w:val="00C8294E"/>
    <w:rsid w:val="00CC06A9"/>
    <w:rsid w:val="00D1280E"/>
    <w:rsid w:val="00D3323D"/>
    <w:rsid w:val="00D43C50"/>
    <w:rsid w:val="00D47A7C"/>
    <w:rsid w:val="00DA3F02"/>
    <w:rsid w:val="00DA7983"/>
    <w:rsid w:val="00DD2A16"/>
    <w:rsid w:val="00DF0581"/>
    <w:rsid w:val="00E241AD"/>
    <w:rsid w:val="00E35B91"/>
    <w:rsid w:val="00E47147"/>
    <w:rsid w:val="00E52B14"/>
    <w:rsid w:val="00E7504F"/>
    <w:rsid w:val="00E81EF7"/>
    <w:rsid w:val="00E90E5E"/>
    <w:rsid w:val="00EA06DE"/>
    <w:rsid w:val="00EC7EF9"/>
    <w:rsid w:val="00F0710E"/>
    <w:rsid w:val="00F50650"/>
    <w:rsid w:val="00F80551"/>
    <w:rsid w:val="00FA4CD5"/>
    <w:rsid w:val="00FB4870"/>
    <w:rsid w:val="0C8E7A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IN" w:eastAsia="en-I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39D"/>
    <w:pPr>
      <w:spacing w:after="200" w:line="276" w:lineRule="auto"/>
    </w:pPr>
    <w:rPr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639D"/>
    <w:pPr>
      <w:spacing w:after="0" w:line="240" w:lineRule="auto"/>
    </w:pPr>
    <w:rPr>
      <w:rFonts w:ascii="Tahoma" w:hAnsi="Tahoma" w:cs="Mangal"/>
      <w:sz w:val="16"/>
      <w:szCs w:val="14"/>
    </w:rPr>
  </w:style>
  <w:style w:type="character" w:styleId="FollowedHyperlink">
    <w:name w:val="FollowedHyperlink"/>
    <w:basedOn w:val="DefaultParagraphFont"/>
    <w:uiPriority w:val="99"/>
    <w:semiHidden/>
    <w:unhideWhenUsed/>
    <w:rsid w:val="008D639D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8D639D"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D639D"/>
    <w:pPr>
      <w:tabs>
        <w:tab w:val="center" w:pos="4513"/>
        <w:tab w:val="right" w:pos="9026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qFormat/>
    <w:rsid w:val="008D639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D6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8D63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D639D"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39D"/>
    <w:rPr>
      <w:rFonts w:ascii="Tahoma" w:hAnsi="Tahoma" w:cs="Mangal"/>
      <w:sz w:val="16"/>
      <w:szCs w:val="14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8D639D"/>
  </w:style>
  <w:style w:type="character" w:customStyle="1" w:styleId="FooterChar">
    <w:name w:val="Footer Char"/>
    <w:basedOn w:val="DefaultParagraphFont"/>
    <w:link w:val="Footer"/>
    <w:uiPriority w:val="99"/>
    <w:rsid w:val="008D639D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D639D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C658B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ihts.ac.in/rti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ti.gov.in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ihts.ac.in/wp-content/uploads/2026/05/CPIO-workshop-certificate-2026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cihts.ac.in/wp-content/uploads/2026/05/CPIO-workshop-certificate-2026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ihts.ac.in/rti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ihts.ac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S.Biswas</cp:lastModifiedBy>
  <cp:revision>23</cp:revision>
  <cp:lastPrinted>2020-02-06T10:23:00Z</cp:lastPrinted>
  <dcterms:created xsi:type="dcterms:W3CDTF">2023-03-13T09:07:00Z</dcterms:created>
  <dcterms:modified xsi:type="dcterms:W3CDTF">2026-05-26T06:52:00Z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1033-12.2.0.13472</vt:lpwstr>
  </property>
  <property fmtid="{D5CDD505-2E9C-101B-9397-08002B2CF9AE}" pid="3" name="ICV">
    <vt:lpwstr>62582ADFF4C147EC8A19CBC321945457_12</vt:lpwstr>
  </property>
</Properties>
</file>