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36" w:rsidRDefault="00CC7736" w:rsidP="00183D67">
      <w:pPr>
        <w:tabs>
          <w:tab w:val="left" w:pos="1318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CC7736" w:rsidRDefault="002165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2"/>
        </w:rPr>
        <w:t>Governance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9639"/>
        <w:gridCol w:w="3112"/>
      </w:tblGrid>
      <w:tr w:rsidR="00CC7736" w:rsidTr="00DE1DC8">
        <w:tc>
          <w:tcPr>
            <w:tcW w:w="850" w:type="dxa"/>
            <w:shd w:val="clear" w:color="auto" w:fill="auto"/>
          </w:tcPr>
          <w:p w:rsidR="00CC7736" w:rsidRDefault="00216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CC7736" w:rsidRDefault="00216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C7736" w:rsidRDefault="00216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639" w:type="dxa"/>
            <w:shd w:val="clear" w:color="auto" w:fill="auto"/>
          </w:tcPr>
          <w:p w:rsidR="00CC7736" w:rsidRDefault="00216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112" w:type="dxa"/>
            <w:shd w:val="clear" w:color="auto" w:fill="auto"/>
          </w:tcPr>
          <w:p w:rsidR="00CC7736" w:rsidRDefault="00216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C7736" w:rsidTr="00DE1DC8">
        <w:trPr>
          <w:trHeight w:val="980"/>
        </w:trPr>
        <w:tc>
          <w:tcPr>
            <w:tcW w:w="850" w:type="dxa"/>
            <w:shd w:val="clear" w:color="auto" w:fill="auto"/>
          </w:tcPr>
          <w:p w:rsidR="00CC7736" w:rsidRDefault="002165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C7736" w:rsidRDefault="002165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 other information as may be prescribed under Section4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  <w:p w:rsidR="00CC7736" w:rsidRDefault="00CC77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C7736" w:rsidRDefault="0021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Grievance redressal mechanism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  <w:p w:rsidR="00CC7736" w:rsidRDefault="0021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CC7736" w:rsidRDefault="0021652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hyperlink r:id="rId8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https://cihts.ac.in/public-grievance/#gsc.tab=0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CC7736" w:rsidRDefault="00CC7736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36" w:rsidRDefault="00CC7736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CC7736" w:rsidRDefault="0021652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</w:p>
          <w:p w:rsidR="00CC7736" w:rsidRDefault="00CC77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E" w:rsidTr="00DE1DC8">
        <w:trPr>
          <w:trHeight w:val="935"/>
        </w:trPr>
        <w:tc>
          <w:tcPr>
            <w:tcW w:w="850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D43AE" w:rsidRDefault="007D43AE" w:rsidP="007D43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completed schemes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Programmes:-</w:t>
            </w:r>
          </w:p>
          <w:p w:rsidR="007D43AE" w:rsidRDefault="007D43AE" w:rsidP="007D43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Restoration Department-</w:t>
            </w:r>
          </w:p>
          <w:p w:rsidR="007D43AE" w:rsidRDefault="007D43AE" w:rsidP="007D43AE">
            <w:pPr>
              <w:contextualSpacing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ind w:left="597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hyperlink r:id="rId9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https://cihts.ac.in/restoration-departmentos/#gsc.tab=0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597"/>
              <w:rPr>
                <w:rFonts w:ascii="Times New Roman" w:hAnsi="Times New Roman" w:cs="Times New Roman"/>
                <w:b/>
                <w:bCs/>
              </w:rPr>
            </w:pPr>
          </w:p>
          <w:p w:rsidR="007D43AE" w:rsidRDefault="007D43AE" w:rsidP="007D43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Translation Department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ind w:left="0"/>
            </w:pPr>
          </w:p>
          <w:p w:rsidR="007D43AE" w:rsidRDefault="007D43AE" w:rsidP="007D43AE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          </w:t>
            </w:r>
            <w:hyperlink r:id="rId10" w:anchor="gsc.tab=0" w:history="1"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https://cihts.ac.in/translation-department/#gsc.tab=0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</w:pPr>
          </w:p>
          <w:p w:rsidR="007D43AE" w:rsidRDefault="007D43AE" w:rsidP="007D43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Department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ind w:left="0"/>
            </w:pPr>
          </w:p>
          <w:p w:rsidR="007D43AE" w:rsidRDefault="007D43AE" w:rsidP="007D43AE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</w:t>
            </w:r>
            <w:hyperlink r:id="rId11" w:anchor="gsc.tab=0" w:history="1"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https://cihts.ac.in/rbtrd/#gsc.tab=0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</w:pPr>
          </w:p>
          <w:p w:rsidR="007D43AE" w:rsidRDefault="007D43AE" w:rsidP="007D43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Dictionary Department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ind w:left="0"/>
            </w:pPr>
          </w:p>
          <w:p w:rsidR="007D43AE" w:rsidRDefault="007D43AE" w:rsidP="007D43AE">
            <w:pPr>
              <w:pStyle w:val="ListParagraph"/>
              <w:ind w:left="0"/>
              <w:rPr>
                <w:b/>
                <w:bCs/>
              </w:rPr>
            </w:pPr>
            <w:r>
              <w:t xml:space="preserve">             </w:t>
            </w:r>
            <w:hyperlink r:id="rId12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https://cihts.ac.in/dictionary-department/#gsc.tab=0</w:t>
              </w:r>
            </w:hyperlink>
          </w:p>
          <w:p w:rsidR="007D43AE" w:rsidRDefault="007D43AE" w:rsidP="007D43AE">
            <w:pPr>
              <w:pStyle w:val="ListParagraph"/>
              <w:ind w:left="0"/>
              <w:rPr>
                <w:b/>
                <w:bCs/>
              </w:rPr>
            </w:pPr>
            <w:r>
              <w:t xml:space="preserve">  </w:t>
            </w:r>
          </w:p>
          <w:p w:rsidR="007D43AE" w:rsidRPr="00C40D73" w:rsidRDefault="007D43AE" w:rsidP="007D43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Maintenance Wing- 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40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under RTI page in the head Procurement of 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Maintenance Wing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Pr="00112DD8" w:rsidRDefault="007D43AE" w:rsidP="007D43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112DD8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https://cihts.ac.in/wp-content/uploads/2025/05/MW-10.4.pdf</w:t>
              </w:r>
            </w:hyperlink>
            <w:r w:rsidRPr="00112DD8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:rsidR="007D43AE" w:rsidRDefault="007D43AE" w:rsidP="007D43A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AE" w:rsidTr="00DE1DC8">
        <w:trPr>
          <w:trHeight w:val="1343"/>
        </w:trPr>
        <w:tc>
          <w:tcPr>
            <w:tcW w:w="850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7D43AE" w:rsidRPr="00A61652" w:rsidRDefault="007D43AE" w:rsidP="007D43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schemes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 underway:-</w:t>
            </w:r>
          </w:p>
          <w:p w:rsidR="007D43AE" w:rsidRDefault="007D43AE" w:rsidP="007D43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Restoration Department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Style w:val="Hyperlink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hyperlink r:id="rId14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https://cihts.ac.in/restoration-departmentos/#gsc.tab=0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Translation Department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Style w:val="Hyperlink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hyperlink r:id="rId15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https://cihts.ac.in/translation-department/#gsc.tab=0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RBTR Department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hyperlink r:id="rId16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https://cihts.ac.in/rbtrd/#gsc.tab=0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Dictionary Department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hyperlink r:id="rId17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https://cihts.ac.in/dictionary-department/#gsc.tab=0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  <w:p w:rsidR="007D43AE" w:rsidRDefault="007D43AE" w:rsidP="007D43AE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Pr="00A86229" w:rsidRDefault="007D43AE" w:rsidP="007D43AE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Maintenance Wing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40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under RTI page in the head Procurement of 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Maintenance Wing</w:t>
            </w:r>
            <w:r w:rsidRPr="00C40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D43AE" w:rsidRPr="00A86229" w:rsidRDefault="007D43AE" w:rsidP="007D43AE">
            <w:pPr>
              <w:pStyle w:val="ListParagraph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7D43AE" w:rsidRPr="00CF2C5E" w:rsidRDefault="007D43AE" w:rsidP="007D4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65C">
              <w:rPr>
                <w:b/>
                <w:bCs/>
                <w:sz w:val="24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2"/>
              </w:rPr>
              <w:t xml:space="preserve">            </w:t>
            </w:r>
            <w:hyperlink r:id="rId18" w:history="1">
              <w:r w:rsidRPr="00CF2C5E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https://cihts.ac.in/wp-content/uploads/2025/05/MW-10.3.pdf</w:t>
              </w:r>
            </w:hyperlink>
            <w:r w:rsidRPr="00CF2C5E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3AE" w:rsidTr="00B349C7">
        <w:trPr>
          <w:trHeight w:val="303"/>
        </w:trPr>
        <w:tc>
          <w:tcPr>
            <w:tcW w:w="850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349C7" w:rsidRPr="00B349C7" w:rsidRDefault="00B349C7" w:rsidP="00B349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(iv) </w:t>
            </w:r>
            <w:r w:rsidRPr="00B3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all contracts entered into including name of the contractor, amount of contract and period of completion of contract: -</w:t>
            </w:r>
          </w:p>
          <w:p w:rsidR="00B349C7" w:rsidRDefault="00B349C7" w:rsidP="00B349C7">
            <w:pPr>
              <w:pStyle w:val="ListParagraph"/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9C7" w:rsidRPr="00597D51" w:rsidRDefault="00B349C7" w:rsidP="00B349C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D73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C40D73">
              <w:rPr>
                <w:szCs w:val="22"/>
                <w:lang w:val="en-US"/>
              </w:rPr>
              <w:t xml:space="preserve"> </w:t>
            </w:r>
            <w:r w:rsidRPr="00597D51">
              <w:rPr>
                <w:szCs w:val="22"/>
                <w:lang w:val="en-US"/>
              </w:rPr>
              <w:t>–</w:t>
            </w:r>
            <w:r>
              <w:rPr>
                <w:szCs w:val="22"/>
                <w:lang w:val="en-US"/>
              </w:rPr>
              <w:t xml:space="preserve"> </w:t>
            </w:r>
            <w:r w:rsidRPr="00597D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D51">
              <w:rPr>
                <w:rFonts w:ascii="Times New Roman" w:hAnsi="Times New Roman"/>
                <w:sz w:val="24"/>
                <w:szCs w:val="24"/>
              </w:rPr>
              <w:t xml:space="preserve">under RTI page in the head Procurement of </w:t>
            </w:r>
            <w:r w:rsidRPr="00597D51">
              <w:rPr>
                <w:rFonts w:ascii="Times New Roman" w:hAnsi="Times New Roman" w:cs="Times New Roman"/>
                <w:sz w:val="24"/>
                <w:szCs w:val="22"/>
              </w:rPr>
              <w:t>Maintenance Wing</w:t>
            </w:r>
            <w:r w:rsidRPr="00597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43AE" w:rsidRDefault="00B349C7" w:rsidP="00B349C7">
            <w:pPr>
              <w:rPr>
                <w:rStyle w:val="Hyperlink"/>
                <w:b/>
                <w:bCs/>
                <w:sz w:val="24"/>
                <w:szCs w:val="22"/>
              </w:rPr>
            </w:pPr>
            <w:r w:rsidRPr="00597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hyperlink r:id="rId19" w:history="1">
              <w:r w:rsidRPr="00CF2C5E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https://cihts.ac.in/wp-content/uploads/2025/05/MW-10.2.pdf</w:t>
              </w:r>
            </w:hyperlink>
          </w:p>
          <w:p w:rsidR="00B349C7" w:rsidRDefault="00B349C7" w:rsidP="00B349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9C7" w:rsidRPr="00CF2C5E" w:rsidRDefault="00B349C7" w:rsidP="00B349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met – </w:t>
            </w: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AE" w:rsidRDefault="007D43AE" w:rsidP="007D43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C7" w:rsidTr="00724AB9">
        <w:trPr>
          <w:trHeight w:val="1593"/>
        </w:trPr>
        <w:tc>
          <w:tcPr>
            <w:tcW w:w="850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349C7" w:rsidRDefault="00B349C7" w:rsidP="00B349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5" w:hanging="4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Report: -</w:t>
            </w:r>
          </w:p>
          <w:p w:rsidR="00B349C7" w:rsidRPr="00012802" w:rsidRDefault="00B349C7" w:rsidP="00B349C7">
            <w:pPr>
              <w:pStyle w:val="ListParagraph"/>
              <w:spacing w:after="0" w:line="240" w:lineRule="auto"/>
              <w:ind w:left="4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9C7" w:rsidRDefault="00B349C7" w:rsidP="00B349C7">
            <w:pPr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B349C7" w:rsidRPr="002E265C" w:rsidRDefault="00B349C7" w:rsidP="00B349C7">
            <w:pPr>
              <w:rPr>
                <w:b/>
                <w:bCs/>
              </w:rPr>
            </w:pPr>
            <w:r>
              <w:t xml:space="preserve">           </w:t>
            </w:r>
            <w:hyperlink r:id="rId20" w:history="1">
              <w:r w:rsidRPr="002E265C">
                <w:rPr>
                  <w:rStyle w:val="Hyperlink"/>
                  <w:b/>
                  <w:bCs/>
                  <w:sz w:val="24"/>
                  <w:szCs w:val="22"/>
                </w:rPr>
                <w:t>https://cihts.ac.in/institute-statstics/</w:t>
              </w:r>
            </w:hyperlink>
            <w:r w:rsidRPr="002E265C">
              <w:rPr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349C7" w:rsidRDefault="00B349C7" w:rsidP="00B349C7">
            <w:pPr>
              <w:pStyle w:val="ListParagraph"/>
              <w:ind w:left="0"/>
              <w:rPr>
                <w:rStyle w:val="Hyperlink"/>
              </w:rPr>
            </w:pPr>
          </w:p>
          <w:p w:rsidR="00B349C7" w:rsidRDefault="00B349C7" w:rsidP="00B34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C7" w:rsidTr="00DE1DC8">
        <w:trPr>
          <w:trHeight w:val="1891"/>
        </w:trPr>
        <w:tc>
          <w:tcPr>
            <w:tcW w:w="850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349C7" w:rsidRPr="00724AB9" w:rsidRDefault="00B349C7" w:rsidP="00724A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5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Frequently Asked Question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FAQs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:-</w:t>
            </w:r>
            <w:proofErr w:type="gramEnd"/>
          </w:p>
          <w:p w:rsidR="00724AB9" w:rsidRPr="00724AB9" w:rsidRDefault="00724AB9" w:rsidP="00724AB9">
            <w:pPr>
              <w:pStyle w:val="ListParagraph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9C7" w:rsidRDefault="00B349C7" w:rsidP="00B349C7">
            <w:pPr>
              <w:pStyle w:val="ListParagraph"/>
              <w:ind w:left="522"/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B349C7" w:rsidRPr="002E265C" w:rsidRDefault="00B349C7" w:rsidP="00B349C7">
            <w:pPr>
              <w:rPr>
                <w:rFonts w:ascii="Times New Roman" w:hAnsi="Times New Roman" w:cs="Times New Roman"/>
                <w:b/>
                <w:bCs/>
              </w:rPr>
            </w:pPr>
            <w:r w:rsidRPr="002E265C">
              <w:rPr>
                <w:rStyle w:val="Hyperlink"/>
                <w:rFonts w:ascii="Times New Roman" w:hAnsi="Times New Roman" w:cs="Times New Roman"/>
                <w:b/>
                <w:bCs/>
                <w:sz w:val="28"/>
                <w:szCs w:val="28"/>
                <w:u w:val="none"/>
              </w:rPr>
              <w:t xml:space="preserve">        </w:t>
            </w:r>
            <w:hyperlink r:id="rId21" w:history="1">
              <w:r w:rsidRPr="009112CD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https://cihts.ac.in/wp-content/uploads/2024/03/F.A.Qs_.pdf</w:t>
              </w:r>
            </w:hyperlink>
          </w:p>
        </w:tc>
        <w:tc>
          <w:tcPr>
            <w:tcW w:w="3112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Fully met – </w:t>
            </w:r>
          </w:p>
          <w:p w:rsidR="00B349C7" w:rsidRDefault="00B349C7" w:rsidP="00B349C7">
            <w:pPr>
              <w:pStyle w:val="ListParagraph"/>
              <w:ind w:left="0"/>
              <w:rPr>
                <w:rStyle w:val="Hyperlink"/>
                <w:rFonts w:cs="Calibri"/>
                <w:sz w:val="24"/>
                <w:szCs w:val="24"/>
              </w:rPr>
            </w:pPr>
          </w:p>
          <w:p w:rsidR="00B349C7" w:rsidRDefault="00B349C7" w:rsidP="00B34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C7" w:rsidTr="00DE1DC8">
        <w:trPr>
          <w:trHeight w:val="1128"/>
        </w:trPr>
        <w:tc>
          <w:tcPr>
            <w:tcW w:w="850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349C7" w:rsidRDefault="00B349C7" w:rsidP="00B349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5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Any other information such as: -</w:t>
            </w:r>
          </w:p>
          <w:p w:rsidR="00B349C7" w:rsidRPr="003340C3" w:rsidRDefault="00B349C7" w:rsidP="00B349C7">
            <w:pPr>
              <w:pStyle w:val="ListParagraph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349C7" w:rsidRDefault="00B349C7" w:rsidP="00B349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Citizen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Charter</w:t>
            </w:r>
          </w:p>
          <w:p w:rsidR="00B349C7" w:rsidRPr="003340C3" w:rsidRDefault="00B349C7" w:rsidP="003340C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55" w:hanging="4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84945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 monthly reports on the</w:t>
            </w:r>
            <w:bookmarkEnd w:id="0"/>
            <w:r w:rsidR="00334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Pr="00334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erformance against the benchmarks set the in the Citizen</w:t>
            </w:r>
            <w:r w:rsidRPr="003340C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’</w:t>
            </w:r>
            <w:r w:rsidRPr="00334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Charter</w:t>
            </w:r>
          </w:p>
          <w:p w:rsidR="00B349C7" w:rsidRDefault="00B349C7" w:rsidP="00B349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 monthly reports on the Performance against the benchmarks set in the Citizen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Charter</w:t>
            </w:r>
          </w:p>
          <w:p w:rsidR="00B349C7" w:rsidRDefault="00B349C7" w:rsidP="00724A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Compliance of the Citizen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Charter is being followed by the Administrative Section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-II and Accounts) and Academic Section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-I) and no grievance/compliance has been received in the last-Six month.</w:t>
            </w:r>
            <w:bookmarkStart w:id="1" w:name="_GoBack"/>
            <w:bookmarkEnd w:id="1"/>
          </w:p>
          <w:p w:rsidR="00B349C7" w:rsidRDefault="00B349C7" w:rsidP="00724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(Citizen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Charter &amp; Six-monthly reports)</w:t>
            </w:r>
          </w:p>
          <w:p w:rsidR="00B349C7" w:rsidRDefault="00B349C7" w:rsidP="00B349C7">
            <w:pPr>
              <w:spacing w:after="0"/>
              <w:jc w:val="both"/>
              <w:rPr>
                <w:szCs w:val="22"/>
                <w:lang w:val="en-US"/>
              </w:rPr>
            </w:pPr>
          </w:p>
          <w:p w:rsidR="00B349C7" w:rsidRDefault="00645A72" w:rsidP="00B349C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hyperlink r:id="rId22" w:history="1">
              <w:r w:rsidR="00B349C7">
                <w:rPr>
                  <w:rStyle w:val="Hyperlink"/>
                  <w:b/>
                  <w:bCs/>
                  <w:sz w:val="24"/>
                  <w:szCs w:val="24"/>
                </w:rPr>
                <w:t>https://cihts.ac.in/wp-content/uploads/2023/07/CitizensCharter.pdf</w:t>
              </w:r>
            </w:hyperlink>
            <w:r w:rsidR="00B349C7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49C7" w:rsidRDefault="00B349C7" w:rsidP="00B34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9C7" w:rsidRPr="00E953C4" w:rsidRDefault="00645A72" w:rsidP="00B349C7">
            <w:pPr>
              <w:spacing w:after="0" w:line="240" w:lineRule="auto"/>
              <w:jc w:val="both"/>
              <w:rPr>
                <w:b/>
                <w:bCs/>
                <w:sz w:val="24"/>
                <w:szCs w:val="22"/>
              </w:rPr>
            </w:pPr>
            <w:hyperlink r:id="rId23" w:history="1">
              <w:r w:rsidR="00B349C7" w:rsidRPr="00E953C4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https://cihts.ac.in/wp-content/uploads/2025/05/Citizen-Charters-Adm.-I-Adm.-II-A.-Sectt.pdf</w:t>
              </w:r>
            </w:hyperlink>
          </w:p>
          <w:p w:rsidR="00B349C7" w:rsidRPr="00CA1FC6" w:rsidRDefault="00B349C7" w:rsidP="00CA1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B349C7" w:rsidRDefault="00B349C7" w:rsidP="00B349C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Fully met- </w:t>
            </w:r>
          </w:p>
          <w:p w:rsidR="00B349C7" w:rsidRDefault="00B349C7" w:rsidP="00B349C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7736" w:rsidRDefault="00CC7736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p w:rsidR="00CC7736" w:rsidRDefault="00CC7736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p w:rsidR="00CC7736" w:rsidRDefault="00CC7736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sectPr w:rsidR="00CC7736">
      <w:headerReference w:type="default" r:id="rId24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A72" w:rsidRDefault="00645A72">
      <w:pPr>
        <w:spacing w:line="240" w:lineRule="auto"/>
      </w:pPr>
      <w:r>
        <w:separator/>
      </w:r>
    </w:p>
  </w:endnote>
  <w:endnote w:type="continuationSeparator" w:id="0">
    <w:p w:rsidR="00645A72" w:rsidRDefault="00645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A72" w:rsidRDefault="00645A72">
      <w:pPr>
        <w:spacing w:after="0"/>
      </w:pPr>
      <w:r>
        <w:separator/>
      </w:r>
    </w:p>
  </w:footnote>
  <w:footnote w:type="continuationSeparator" w:id="0">
    <w:p w:rsidR="00645A72" w:rsidRDefault="00645A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36" w:rsidRDefault="00216520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CC7736" w:rsidRDefault="00216520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CC7736" w:rsidRDefault="00216520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AA5"/>
    <w:multiLevelType w:val="multilevel"/>
    <w:tmpl w:val="3FC11AA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1780"/>
    <w:multiLevelType w:val="multilevel"/>
    <w:tmpl w:val="5BC43E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6FD2"/>
    <w:multiLevelType w:val="multilevel"/>
    <w:tmpl w:val="5A326FD2"/>
    <w:lvl w:ilvl="0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5BC43E92"/>
    <w:multiLevelType w:val="multilevel"/>
    <w:tmpl w:val="5BC43E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E5A"/>
    <w:multiLevelType w:val="multilevel"/>
    <w:tmpl w:val="71017E5A"/>
    <w:lvl w:ilvl="0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80FF3"/>
    <w:multiLevelType w:val="multilevel"/>
    <w:tmpl w:val="71080FF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03906"/>
    <w:rsid w:val="00005998"/>
    <w:rsid w:val="00012802"/>
    <w:rsid w:val="000471C4"/>
    <w:rsid w:val="00052774"/>
    <w:rsid w:val="00052AEB"/>
    <w:rsid w:val="00060716"/>
    <w:rsid w:val="00081621"/>
    <w:rsid w:val="00085F9D"/>
    <w:rsid w:val="000A6431"/>
    <w:rsid w:val="000D5E57"/>
    <w:rsid w:val="000E3102"/>
    <w:rsid w:val="000E4F8A"/>
    <w:rsid w:val="000E577A"/>
    <w:rsid w:val="000F2080"/>
    <w:rsid w:val="00100C94"/>
    <w:rsid w:val="00112DD8"/>
    <w:rsid w:val="001161AC"/>
    <w:rsid w:val="00124886"/>
    <w:rsid w:val="00131AD0"/>
    <w:rsid w:val="00142071"/>
    <w:rsid w:val="001427FF"/>
    <w:rsid w:val="001552AA"/>
    <w:rsid w:val="0016031E"/>
    <w:rsid w:val="00170F2B"/>
    <w:rsid w:val="00174A43"/>
    <w:rsid w:val="00180305"/>
    <w:rsid w:val="00183D67"/>
    <w:rsid w:val="00186D21"/>
    <w:rsid w:val="00190893"/>
    <w:rsid w:val="00191C9B"/>
    <w:rsid w:val="001A6C3E"/>
    <w:rsid w:val="001B1B43"/>
    <w:rsid w:val="001B3ED2"/>
    <w:rsid w:val="001C4259"/>
    <w:rsid w:val="001E2ED0"/>
    <w:rsid w:val="001F34FA"/>
    <w:rsid w:val="002050D1"/>
    <w:rsid w:val="00216046"/>
    <w:rsid w:val="00216520"/>
    <w:rsid w:val="0024602C"/>
    <w:rsid w:val="0024733B"/>
    <w:rsid w:val="002548AC"/>
    <w:rsid w:val="0027140D"/>
    <w:rsid w:val="00283544"/>
    <w:rsid w:val="002A1C3E"/>
    <w:rsid w:val="002C3026"/>
    <w:rsid w:val="002E265C"/>
    <w:rsid w:val="002E5377"/>
    <w:rsid w:val="00324F56"/>
    <w:rsid w:val="00325D10"/>
    <w:rsid w:val="0033106A"/>
    <w:rsid w:val="0033236D"/>
    <w:rsid w:val="003340C3"/>
    <w:rsid w:val="003421AD"/>
    <w:rsid w:val="003451C6"/>
    <w:rsid w:val="00373D26"/>
    <w:rsid w:val="003A528E"/>
    <w:rsid w:val="003A6F24"/>
    <w:rsid w:val="003D03C9"/>
    <w:rsid w:val="003E50C6"/>
    <w:rsid w:val="00415426"/>
    <w:rsid w:val="00423435"/>
    <w:rsid w:val="0043116B"/>
    <w:rsid w:val="004339CF"/>
    <w:rsid w:val="00445FEE"/>
    <w:rsid w:val="00450AA4"/>
    <w:rsid w:val="0045679C"/>
    <w:rsid w:val="00465C02"/>
    <w:rsid w:val="00467583"/>
    <w:rsid w:val="00467F27"/>
    <w:rsid w:val="004C788B"/>
    <w:rsid w:val="004F2508"/>
    <w:rsid w:val="00505AEA"/>
    <w:rsid w:val="00541CCD"/>
    <w:rsid w:val="00545105"/>
    <w:rsid w:val="00551425"/>
    <w:rsid w:val="005544B7"/>
    <w:rsid w:val="00595129"/>
    <w:rsid w:val="00596BDC"/>
    <w:rsid w:val="00597D51"/>
    <w:rsid w:val="005A6038"/>
    <w:rsid w:val="005B394F"/>
    <w:rsid w:val="005B6443"/>
    <w:rsid w:val="005F579A"/>
    <w:rsid w:val="00600EBD"/>
    <w:rsid w:val="0061466C"/>
    <w:rsid w:val="00633A9C"/>
    <w:rsid w:val="0064109E"/>
    <w:rsid w:val="00644FD5"/>
    <w:rsid w:val="00645A72"/>
    <w:rsid w:val="006461C6"/>
    <w:rsid w:val="006551FD"/>
    <w:rsid w:val="00672D54"/>
    <w:rsid w:val="0067394D"/>
    <w:rsid w:val="0069470E"/>
    <w:rsid w:val="006A073B"/>
    <w:rsid w:val="006A2DF9"/>
    <w:rsid w:val="006A5BBB"/>
    <w:rsid w:val="006B1905"/>
    <w:rsid w:val="006D635B"/>
    <w:rsid w:val="006E2B4C"/>
    <w:rsid w:val="006F65D9"/>
    <w:rsid w:val="00704524"/>
    <w:rsid w:val="00724AB9"/>
    <w:rsid w:val="00744875"/>
    <w:rsid w:val="00755B07"/>
    <w:rsid w:val="0078295B"/>
    <w:rsid w:val="00783B8A"/>
    <w:rsid w:val="0078422E"/>
    <w:rsid w:val="00787DDE"/>
    <w:rsid w:val="007A346E"/>
    <w:rsid w:val="007A3BEB"/>
    <w:rsid w:val="007B3532"/>
    <w:rsid w:val="007B5973"/>
    <w:rsid w:val="007B6933"/>
    <w:rsid w:val="007C062F"/>
    <w:rsid w:val="007C13A3"/>
    <w:rsid w:val="007D43AE"/>
    <w:rsid w:val="007E77B3"/>
    <w:rsid w:val="007F07A7"/>
    <w:rsid w:val="00806740"/>
    <w:rsid w:val="00824375"/>
    <w:rsid w:val="00830617"/>
    <w:rsid w:val="008404BF"/>
    <w:rsid w:val="00842DD6"/>
    <w:rsid w:val="00863AF0"/>
    <w:rsid w:val="008657EC"/>
    <w:rsid w:val="008761A1"/>
    <w:rsid w:val="00880647"/>
    <w:rsid w:val="0088077C"/>
    <w:rsid w:val="008828F7"/>
    <w:rsid w:val="008B0534"/>
    <w:rsid w:val="008F2A89"/>
    <w:rsid w:val="0090081C"/>
    <w:rsid w:val="00903A12"/>
    <w:rsid w:val="009120EC"/>
    <w:rsid w:val="0093282C"/>
    <w:rsid w:val="00976851"/>
    <w:rsid w:val="00980CE2"/>
    <w:rsid w:val="009B17B1"/>
    <w:rsid w:val="009B6E07"/>
    <w:rsid w:val="009D12FF"/>
    <w:rsid w:val="009D6479"/>
    <w:rsid w:val="009D7A78"/>
    <w:rsid w:val="009E6AA2"/>
    <w:rsid w:val="009F0498"/>
    <w:rsid w:val="00A314CF"/>
    <w:rsid w:val="00A421FB"/>
    <w:rsid w:val="00A46240"/>
    <w:rsid w:val="00A46A61"/>
    <w:rsid w:val="00A61652"/>
    <w:rsid w:val="00A86229"/>
    <w:rsid w:val="00A86F6B"/>
    <w:rsid w:val="00A9110B"/>
    <w:rsid w:val="00A9361B"/>
    <w:rsid w:val="00AB4FE4"/>
    <w:rsid w:val="00AC043C"/>
    <w:rsid w:val="00AC26C1"/>
    <w:rsid w:val="00AF6DE3"/>
    <w:rsid w:val="00B23471"/>
    <w:rsid w:val="00B26479"/>
    <w:rsid w:val="00B349C7"/>
    <w:rsid w:val="00B355EA"/>
    <w:rsid w:val="00B51091"/>
    <w:rsid w:val="00B6150C"/>
    <w:rsid w:val="00B87ADE"/>
    <w:rsid w:val="00BC4034"/>
    <w:rsid w:val="00BD12AB"/>
    <w:rsid w:val="00BD1EDB"/>
    <w:rsid w:val="00BF089E"/>
    <w:rsid w:val="00C00FF5"/>
    <w:rsid w:val="00C02E16"/>
    <w:rsid w:val="00C05DE9"/>
    <w:rsid w:val="00C13F31"/>
    <w:rsid w:val="00C17BD9"/>
    <w:rsid w:val="00C40D73"/>
    <w:rsid w:val="00C41C31"/>
    <w:rsid w:val="00C516FB"/>
    <w:rsid w:val="00C7012A"/>
    <w:rsid w:val="00C74BE8"/>
    <w:rsid w:val="00CA1FC6"/>
    <w:rsid w:val="00CB5D9B"/>
    <w:rsid w:val="00CC06A9"/>
    <w:rsid w:val="00CC7736"/>
    <w:rsid w:val="00CF2C5E"/>
    <w:rsid w:val="00D06DDA"/>
    <w:rsid w:val="00D1280E"/>
    <w:rsid w:val="00D3323D"/>
    <w:rsid w:val="00D43C50"/>
    <w:rsid w:val="00D47A7C"/>
    <w:rsid w:val="00D67855"/>
    <w:rsid w:val="00D81585"/>
    <w:rsid w:val="00D87814"/>
    <w:rsid w:val="00DB28EC"/>
    <w:rsid w:val="00DB476D"/>
    <w:rsid w:val="00DC0DDF"/>
    <w:rsid w:val="00DD2A16"/>
    <w:rsid w:val="00DE1DC8"/>
    <w:rsid w:val="00DE42E1"/>
    <w:rsid w:val="00DF0581"/>
    <w:rsid w:val="00DF3965"/>
    <w:rsid w:val="00E241AD"/>
    <w:rsid w:val="00E264C5"/>
    <w:rsid w:val="00E35B91"/>
    <w:rsid w:val="00E47147"/>
    <w:rsid w:val="00E47949"/>
    <w:rsid w:val="00E575F3"/>
    <w:rsid w:val="00E7504F"/>
    <w:rsid w:val="00E777B7"/>
    <w:rsid w:val="00E81EF7"/>
    <w:rsid w:val="00E953C4"/>
    <w:rsid w:val="00EA79CE"/>
    <w:rsid w:val="00EC7EF9"/>
    <w:rsid w:val="00ED526C"/>
    <w:rsid w:val="00ED566D"/>
    <w:rsid w:val="00EE2C59"/>
    <w:rsid w:val="00EE33EA"/>
    <w:rsid w:val="00F05CAC"/>
    <w:rsid w:val="00F062D4"/>
    <w:rsid w:val="00F0710E"/>
    <w:rsid w:val="00F30A00"/>
    <w:rsid w:val="00F349A6"/>
    <w:rsid w:val="00F3691A"/>
    <w:rsid w:val="00F37ED7"/>
    <w:rsid w:val="00F50182"/>
    <w:rsid w:val="00F50650"/>
    <w:rsid w:val="00F63034"/>
    <w:rsid w:val="00F67861"/>
    <w:rsid w:val="00F711C6"/>
    <w:rsid w:val="00F770DE"/>
    <w:rsid w:val="00F96718"/>
    <w:rsid w:val="00FA4CD5"/>
    <w:rsid w:val="00FA7714"/>
    <w:rsid w:val="00FB4870"/>
    <w:rsid w:val="00FC4272"/>
    <w:rsid w:val="00FD3F26"/>
    <w:rsid w:val="0E406F5A"/>
    <w:rsid w:val="10FF266F"/>
    <w:rsid w:val="16D04124"/>
    <w:rsid w:val="208C6FF3"/>
    <w:rsid w:val="2CEB5D3E"/>
    <w:rsid w:val="38D95B77"/>
    <w:rsid w:val="3C597B16"/>
    <w:rsid w:val="3D556267"/>
    <w:rsid w:val="46710C9E"/>
    <w:rsid w:val="499E33D4"/>
    <w:rsid w:val="64BC5151"/>
    <w:rsid w:val="652512FD"/>
    <w:rsid w:val="776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54FC"/>
  <w15:docId w15:val="{5A8F7BF8-CE56-42C2-9689-23BBA9F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44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public-grievance/" TargetMode="External"/><Relationship Id="rId13" Type="http://schemas.openxmlformats.org/officeDocument/2006/relationships/hyperlink" Target="https://cihts.ac.in/wp-content/uploads/2025/05/MW-10.4.pdf" TargetMode="External"/><Relationship Id="rId18" Type="http://schemas.openxmlformats.org/officeDocument/2006/relationships/hyperlink" Target="https://cihts.ac.in/wp-content/uploads/2025/05/MW-10.3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ihts.ac.in/wp-content/uploads/2024/03/F.A.Qs_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hts.ac.in/dictionary-department/" TargetMode="External"/><Relationship Id="rId17" Type="http://schemas.openxmlformats.org/officeDocument/2006/relationships/hyperlink" Target="https://cihts.ac.in/dictionary-departmen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ihts.ac.in/rbtrd/" TargetMode="External"/><Relationship Id="rId20" Type="http://schemas.openxmlformats.org/officeDocument/2006/relationships/hyperlink" Target="https://cihts.ac.in/institute-statstic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rbtrd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ihts.ac.in/translation-department/" TargetMode="External"/><Relationship Id="rId23" Type="http://schemas.openxmlformats.org/officeDocument/2006/relationships/hyperlink" Target="https://cihts.ac.in/wp-content/uploads/2025/05/Citizen-Charters-Adm.-I-Adm.-II-A.-Sectt.pdf" TargetMode="External"/><Relationship Id="rId10" Type="http://schemas.openxmlformats.org/officeDocument/2006/relationships/hyperlink" Target="https://cihts.ac.in/translation-department/" TargetMode="External"/><Relationship Id="rId19" Type="http://schemas.openxmlformats.org/officeDocument/2006/relationships/hyperlink" Target="https://cihts.ac.in/wp-content/uploads/2025/05/MW-10.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restoration-departmentos/" TargetMode="External"/><Relationship Id="rId14" Type="http://schemas.openxmlformats.org/officeDocument/2006/relationships/hyperlink" Target="https://cihts.ac.in/restoration-departmentos/" TargetMode="External"/><Relationship Id="rId22" Type="http://schemas.openxmlformats.org/officeDocument/2006/relationships/hyperlink" Target="https://cihts.ac.in/wp-content/uploads/2023/07/CitizensChar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84</cp:revision>
  <cp:lastPrinted>2020-02-06T10:23:00Z</cp:lastPrinted>
  <dcterms:created xsi:type="dcterms:W3CDTF">2023-03-16T05:55:00Z</dcterms:created>
  <dcterms:modified xsi:type="dcterms:W3CDTF">2025-06-03T07:00:00Z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A825426B50954A2DA228F839831C6C46_12</vt:lpwstr>
  </property>
</Properties>
</file>