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EFD" w:rsidRDefault="00944E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944EFD" w:rsidRDefault="004D25F1">
      <w:pPr>
        <w:tabs>
          <w:tab w:val="left" w:pos="1497"/>
        </w:tabs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3.  Publicity Band Public interface</w:t>
      </w:r>
    </w:p>
    <w:p w:rsidR="00944EFD" w:rsidRDefault="00944EFD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tbl>
      <w:tblPr>
        <w:tblStyle w:val="TableGrid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9072"/>
        <w:gridCol w:w="3685"/>
      </w:tblGrid>
      <w:tr w:rsidR="00944EFD">
        <w:tc>
          <w:tcPr>
            <w:tcW w:w="708" w:type="dxa"/>
          </w:tcPr>
          <w:p w:rsidR="00944EFD" w:rsidRDefault="004D25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:rsidR="00944EFD" w:rsidRDefault="004D25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127" w:type="dxa"/>
          </w:tcPr>
          <w:p w:rsidR="00944EFD" w:rsidRDefault="004D25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072" w:type="dxa"/>
          </w:tcPr>
          <w:p w:rsidR="00944EFD" w:rsidRDefault="004D25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disclosure</w:t>
            </w:r>
          </w:p>
        </w:tc>
        <w:tc>
          <w:tcPr>
            <w:tcW w:w="3685" w:type="dxa"/>
          </w:tcPr>
          <w:p w:rsidR="00944EFD" w:rsidRDefault="004D25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Remarks/Reference Points (Fully met/partially met/not met-Not applicable will be treated as fully met/partially met)</w:t>
            </w:r>
          </w:p>
        </w:tc>
      </w:tr>
      <w:tr w:rsidR="00944EFD">
        <w:trPr>
          <w:trHeight w:val="1748"/>
        </w:trPr>
        <w:tc>
          <w:tcPr>
            <w:tcW w:w="708" w:type="dxa"/>
          </w:tcPr>
          <w:p w:rsidR="00944EFD" w:rsidRDefault="004D25F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44EFD" w:rsidRDefault="004D25F1" w:rsidP="00AD569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Particulars for any arrangement for consultation with or representation by the members of the public in relation to the formulation of policy or implementation there of </w:t>
            </w:r>
          </w:p>
          <w:p w:rsidR="00944EFD" w:rsidRDefault="004D25F1" w:rsidP="00AD569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cs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Section 4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)]</w:t>
            </w:r>
          </w:p>
          <w:p w:rsidR="00944EFD" w:rsidRDefault="004D25F1" w:rsidP="00AD569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cs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</w:p>
          <w:p w:rsidR="00944EFD" w:rsidRDefault="004D25F1" w:rsidP="00AD569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944EFD" w:rsidRDefault="00944EFD" w:rsidP="00AD569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944EFD" w:rsidRDefault="004D25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Arrangement for consultation with or representation by the members of the public: -</w:t>
            </w:r>
          </w:p>
          <w:p w:rsidR="00944EFD" w:rsidRDefault="00944E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4EFD" w:rsidRDefault="004D25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3" w:hanging="2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Relevant Act, Rules, Forms and other documents which are normally accessed by citizens</w:t>
            </w:r>
          </w:p>
          <w:p w:rsidR="00944EFD" w:rsidRDefault="00944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FD" w:rsidRDefault="004D25F1" w:rsidP="00AD569B">
            <w:pPr>
              <w:pStyle w:val="ListParagraph"/>
              <w:spacing w:after="0" w:line="240" w:lineRule="auto"/>
              <w:ind w:lef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relevant Acts, Rules, Regulations, Forms, Admission rules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procedures, Tenders, Advertisements, Notice, Training, Workshop, Seminar, Events &amp; Activities, Annual Report etc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are available on the Institute website as well as under the head 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Institute Corner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</w:rPr>
              <w:t>which can be accessed by citizens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.</w:t>
            </w:r>
          </w:p>
          <w:p w:rsidR="00944EFD" w:rsidRDefault="00944EFD" w:rsidP="00AD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4EFD" w:rsidRDefault="004D25F1" w:rsidP="00AD5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944EFD" w:rsidRDefault="00944EFD">
            <w:pPr>
              <w:pStyle w:val="ListParagraph"/>
              <w:spacing w:after="0" w:line="240" w:lineRule="auto"/>
              <w:ind w:left="213"/>
              <w:rPr>
                <w:rFonts w:ascii="Times New Roman" w:hAnsi="Times New Roman"/>
                <w:sz w:val="24"/>
                <w:szCs w:val="24"/>
              </w:rPr>
            </w:pPr>
          </w:p>
          <w:p w:rsidR="00944EFD" w:rsidRDefault="004D25F1">
            <w:pPr>
              <w:pStyle w:val="ListParagraph"/>
              <w:spacing w:after="0" w:line="240" w:lineRule="auto"/>
              <w:ind w:left="0"/>
              <w:rPr>
                <w:rStyle w:val="Hyperlink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sz w:val="24"/>
                <w:szCs w:val="22"/>
              </w:rPr>
              <w:t xml:space="preserve">   </w:t>
            </w:r>
            <w:r w:rsidR="00AD569B">
              <w:rPr>
                <w:sz w:val="24"/>
                <w:szCs w:val="22"/>
              </w:rPr>
              <w:t xml:space="preserve"> </w:t>
            </w:r>
            <w:hyperlink r:id="rId9" w:anchor="gsc.tab=0" w:history="1">
              <w:r w:rsidR="00AD569B" w:rsidRPr="006618F1">
                <w:rPr>
                  <w:rStyle w:val="Hyperlink"/>
                  <w:b/>
                  <w:bCs/>
                  <w:sz w:val="24"/>
                  <w:szCs w:val="22"/>
                </w:rPr>
                <w:t>https://cihts.ac.in/#gsc.tab=0</w:t>
              </w:r>
            </w:hyperlink>
            <w:r>
              <w:rPr>
                <w:b/>
                <w:bCs/>
                <w:sz w:val="24"/>
                <w:szCs w:val="22"/>
              </w:rPr>
              <w:t xml:space="preserve"> </w:t>
            </w:r>
          </w:p>
          <w:p w:rsidR="00944EFD" w:rsidRDefault="00944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FD" w:rsidRDefault="00944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4EFD" w:rsidRDefault="004D25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Fully met</w:t>
            </w:r>
          </w:p>
          <w:p w:rsidR="00944EFD" w:rsidRDefault="004D25F1">
            <w:pPr>
              <w:pStyle w:val="ListParagraph"/>
              <w:spacing w:after="0" w:line="240" w:lineRule="auto"/>
              <w:ind w:left="0"/>
              <w:rPr>
                <w:rStyle w:val="Hyperlin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Style w:val="Hyperlink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Style w:val="Hyperlink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Style w:val="Hyperlink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Style w:val="Hyperlink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Style w:val="Hyperlink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Style w:val="Hyperlink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Style w:val="Hyperlink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Style w:val="Hyperlink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Style w:val="Hyperlink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Style w:val="Hyperlink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Style w:val="Hyperlink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Style w:val="Hyperlink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Style w:val="Hyperlink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Style w:val="Hyperlink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Style w:val="Hyperlink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Style w:val="Hyperlink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Style w:val="Hyperlink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Style w:val="Hyperlink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Style w:val="Hyperlink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Style w:val="Hyperlink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color w:val="0000FF"/>
              </w:rPr>
            </w:pPr>
          </w:p>
        </w:tc>
      </w:tr>
      <w:tr w:rsidR="00944EFD">
        <w:trPr>
          <w:trHeight w:val="5034"/>
        </w:trPr>
        <w:tc>
          <w:tcPr>
            <w:tcW w:w="708" w:type="dxa"/>
          </w:tcPr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944EFD" w:rsidRDefault="00944EFD">
            <w:pPr>
              <w:tabs>
                <w:tab w:val="left" w:pos="3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tabs>
                <w:tab w:val="left" w:pos="362"/>
              </w:tabs>
              <w:spacing w:after="0" w:line="240" w:lineRule="auto"/>
              <w:ind w:left="2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4EFD" w:rsidRDefault="004D25F1">
            <w:pPr>
              <w:pStyle w:val="ListParagraph"/>
              <w:numPr>
                <w:ilvl w:val="0"/>
                <w:numId w:val="1"/>
              </w:numPr>
              <w:tabs>
                <w:tab w:val="left" w:pos="362"/>
              </w:tabs>
              <w:spacing w:after="0" w:line="240" w:lineRule="auto"/>
              <w:ind w:left="220" w:hanging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Arrangements for consultation with or representation by</w:t>
            </w:r>
          </w:p>
          <w:p w:rsidR="00944EFD" w:rsidRDefault="00944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FD" w:rsidRDefault="004D25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93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Members of the public in policy formulation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policy implementation</w:t>
            </w:r>
          </w:p>
          <w:p w:rsidR="00944EFD" w:rsidRDefault="00944EFD">
            <w:pPr>
              <w:pStyle w:val="ListParagraph"/>
              <w:spacing w:after="0" w:line="240" w:lineRule="auto"/>
              <w:ind w:left="1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4EFD" w:rsidRDefault="004D25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93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&amp; time allotted for visitors</w:t>
            </w:r>
          </w:p>
          <w:p w:rsidR="00944EFD" w:rsidRDefault="00944E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4EFD" w:rsidRDefault="004D25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9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Contact details of Information &amp; Facilitation Counter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 provide publications frequently sought by RTI applicants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</w:p>
          <w:p w:rsidR="00944EFD" w:rsidRDefault="00944EFD">
            <w:pPr>
              <w:spacing w:after="0" w:line="240" w:lineRule="auto"/>
            </w:pPr>
          </w:p>
          <w:p w:rsidR="00944EFD" w:rsidRDefault="004D25F1" w:rsidP="00EE72E6">
            <w:pPr>
              <w:spacing w:after="120" w:line="240" w:lineRule="auto"/>
              <w:jc w:val="both"/>
              <w:rPr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EE72E6" w:rsidRDefault="00EE72E6" w:rsidP="00EE72E6">
            <w:pPr>
              <w:spacing w:after="120" w:line="240" w:lineRule="auto"/>
              <w:jc w:val="both"/>
              <w:rPr>
                <w:szCs w:val="22"/>
                <w:lang w:val="en-US"/>
              </w:rPr>
            </w:pPr>
          </w:p>
          <w:p w:rsidR="00944EFD" w:rsidRPr="00EE72E6" w:rsidRDefault="00EE72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hyperlink r:id="rId10" w:history="1">
              <w:r w:rsidRPr="00EE72E6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https://cihts.ac.in/wp-content/uploads/2025/05/co</w:t>
              </w:r>
              <w:bookmarkStart w:id="0" w:name="_GoBack"/>
              <w:bookmarkEnd w:id="0"/>
              <w:r w:rsidRPr="00EE72E6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n</w:t>
              </w:r>
              <w:r w:rsidRPr="00EE72E6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t</w:t>
              </w:r>
              <w:r w:rsidRPr="00EE72E6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a</w:t>
              </w:r>
              <w:r w:rsidRPr="00EE72E6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ct_person.pdf</w:t>
              </w:r>
            </w:hyperlink>
            <w:r w:rsidR="001B168E" w:rsidRPr="00EE72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44EFD" w:rsidRPr="00EE72E6" w:rsidRDefault="005C23A4" w:rsidP="00EE72E6">
            <w:pPr>
              <w:tabs>
                <w:tab w:val="left" w:pos="1620"/>
              </w:tabs>
              <w:spacing w:after="0" w:line="240" w:lineRule="auto"/>
              <w:rPr>
                <w:b/>
                <w:bCs/>
              </w:rPr>
            </w:pPr>
            <w:r w:rsidRPr="005C23A4">
              <w:rPr>
                <w:b/>
                <w:bCs/>
              </w:rPr>
              <w:t xml:space="preserve">         </w:t>
            </w:r>
          </w:p>
        </w:tc>
        <w:tc>
          <w:tcPr>
            <w:tcW w:w="3685" w:type="dxa"/>
          </w:tcPr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44EFD" w:rsidRDefault="004D25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Fully met</w:t>
            </w:r>
          </w:p>
          <w:p w:rsidR="00944EFD" w:rsidRDefault="00944E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EFD">
        <w:trPr>
          <w:trHeight w:val="1441"/>
        </w:trPr>
        <w:tc>
          <w:tcPr>
            <w:tcW w:w="708" w:type="dxa"/>
          </w:tcPr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944EFD" w:rsidRDefault="004D25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private partnerships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PPP</w:t>
            </w:r>
            <w:r w:rsidR="005C23A4">
              <w:rPr>
                <w:rFonts w:ascii="Times New Roman" w:hAnsi="Times New Roman" w:cs="Mangal" w:hint="cs"/>
                <w:b/>
                <w:bCs/>
                <w:sz w:val="24"/>
                <w:szCs w:val="24"/>
                <w:cs/>
              </w:rPr>
              <w:t>)</w:t>
            </w:r>
            <w:r w:rsidR="005C2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-</w:t>
            </w:r>
          </w:p>
          <w:p w:rsidR="00944EFD" w:rsidRDefault="00944E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4EFD" w:rsidRDefault="004D25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Details of Special Purpose Vehicle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if any</w:t>
            </w:r>
          </w:p>
        </w:tc>
        <w:tc>
          <w:tcPr>
            <w:tcW w:w="3685" w:type="dxa"/>
          </w:tcPr>
          <w:p w:rsidR="00944EFD" w:rsidRDefault="004D25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Not Applicable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                                </w:t>
            </w:r>
          </w:p>
          <w:p w:rsidR="00944EFD" w:rsidRDefault="00944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44EFD" w:rsidRDefault="00944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4EFD">
        <w:trPr>
          <w:trHeight w:val="898"/>
        </w:trPr>
        <w:tc>
          <w:tcPr>
            <w:tcW w:w="708" w:type="dxa"/>
          </w:tcPr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944EFD" w:rsidRDefault="004D25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Detailed project reports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DPRs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)</w:t>
            </w:r>
          </w:p>
          <w:p w:rsidR="00944EFD" w:rsidRDefault="00944EFD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44EFD" w:rsidRDefault="004D25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Not Applicable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               </w:t>
            </w:r>
          </w:p>
        </w:tc>
      </w:tr>
      <w:tr w:rsidR="00944EFD">
        <w:trPr>
          <w:trHeight w:val="2000"/>
        </w:trPr>
        <w:tc>
          <w:tcPr>
            <w:tcW w:w="708" w:type="dxa"/>
          </w:tcPr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944EFD" w:rsidRDefault="00944EFD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4EFD" w:rsidRDefault="004D25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Concession agreements</w:t>
            </w:r>
          </w:p>
          <w:p w:rsidR="00944EFD" w:rsidRDefault="00944EFD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4EFD" w:rsidRDefault="00944EFD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4EFD" w:rsidRDefault="00944E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44EFD" w:rsidRDefault="004D25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Not Applicable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                                </w:t>
            </w:r>
          </w:p>
          <w:p w:rsidR="00944EFD" w:rsidRDefault="00944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44EFD" w:rsidRDefault="00944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4EFD">
        <w:trPr>
          <w:trHeight w:val="870"/>
        </w:trPr>
        <w:tc>
          <w:tcPr>
            <w:tcW w:w="708" w:type="dxa"/>
          </w:tcPr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944EFD" w:rsidRDefault="004D25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Operation and maintenance manuals</w:t>
            </w:r>
          </w:p>
        </w:tc>
        <w:tc>
          <w:tcPr>
            <w:tcW w:w="3685" w:type="dxa"/>
          </w:tcPr>
          <w:p w:rsidR="00944EFD" w:rsidRDefault="004D25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Not Applicable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                                </w:t>
            </w:r>
          </w:p>
        </w:tc>
      </w:tr>
      <w:tr w:rsidR="00944EFD">
        <w:trPr>
          <w:trHeight w:val="855"/>
        </w:trPr>
        <w:tc>
          <w:tcPr>
            <w:tcW w:w="708" w:type="dxa"/>
          </w:tcPr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944EFD" w:rsidRDefault="004D25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documents generated as part of the implementation of the PPP</w:t>
            </w:r>
          </w:p>
        </w:tc>
        <w:tc>
          <w:tcPr>
            <w:tcW w:w="3685" w:type="dxa"/>
          </w:tcPr>
          <w:p w:rsidR="00944EFD" w:rsidRDefault="004D25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Not Applicable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                                </w:t>
            </w:r>
          </w:p>
        </w:tc>
      </w:tr>
      <w:tr w:rsidR="00944EFD">
        <w:trPr>
          <w:trHeight w:val="980"/>
        </w:trPr>
        <w:tc>
          <w:tcPr>
            <w:tcW w:w="708" w:type="dxa"/>
          </w:tcPr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944EFD" w:rsidRDefault="004D25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Information relating to fees, tolls, or the other kinds of revenues that may be collected under authorisation from the government</w:t>
            </w:r>
          </w:p>
        </w:tc>
        <w:tc>
          <w:tcPr>
            <w:tcW w:w="3685" w:type="dxa"/>
          </w:tcPr>
          <w:p w:rsidR="00944EFD" w:rsidRDefault="004D25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Not Applicable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                                </w:t>
            </w:r>
          </w:p>
          <w:p w:rsidR="00944EFD" w:rsidRDefault="00944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44EFD" w:rsidRDefault="00944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4EFD">
        <w:trPr>
          <w:trHeight w:val="838"/>
        </w:trPr>
        <w:tc>
          <w:tcPr>
            <w:tcW w:w="708" w:type="dxa"/>
          </w:tcPr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944EFD" w:rsidRDefault="004D25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Information relating to outputs and outcomes</w:t>
            </w:r>
          </w:p>
        </w:tc>
        <w:tc>
          <w:tcPr>
            <w:tcW w:w="3685" w:type="dxa"/>
          </w:tcPr>
          <w:p w:rsidR="00944EFD" w:rsidRDefault="004D25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Not Applicable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                                </w:t>
            </w:r>
          </w:p>
        </w:tc>
      </w:tr>
      <w:tr w:rsidR="00944EFD">
        <w:trPr>
          <w:trHeight w:val="836"/>
        </w:trPr>
        <w:tc>
          <w:tcPr>
            <w:tcW w:w="708" w:type="dxa"/>
          </w:tcPr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944EFD" w:rsidRDefault="004D25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process of the selection of the private sector party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concessionaire etc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3685" w:type="dxa"/>
          </w:tcPr>
          <w:p w:rsidR="00944EFD" w:rsidRDefault="004D25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Not Applicable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                                </w:t>
            </w:r>
          </w:p>
          <w:p w:rsidR="00944EFD" w:rsidRDefault="00944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44EFD" w:rsidRDefault="00944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4EFD">
        <w:trPr>
          <w:trHeight w:val="990"/>
        </w:trPr>
        <w:tc>
          <w:tcPr>
            <w:tcW w:w="708" w:type="dxa"/>
          </w:tcPr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4EFD" w:rsidRDefault="00944E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944EFD" w:rsidRDefault="004D25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payment made under the PPP project</w:t>
            </w:r>
          </w:p>
        </w:tc>
        <w:tc>
          <w:tcPr>
            <w:tcW w:w="3685" w:type="dxa"/>
          </w:tcPr>
          <w:p w:rsidR="00944EFD" w:rsidRDefault="004D25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Not Applicable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                                </w:t>
            </w:r>
          </w:p>
        </w:tc>
      </w:tr>
    </w:tbl>
    <w:p w:rsidR="00944EFD" w:rsidRDefault="00944EFD">
      <w:pPr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sectPr w:rsidR="00944EFD">
      <w:headerReference w:type="default" r:id="rId11"/>
      <w:pgSz w:w="16838" w:h="11906" w:orient="landscape"/>
      <w:pgMar w:top="238" w:right="340" w:bottom="244" w:left="3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884" w:rsidRDefault="001E6884">
      <w:pPr>
        <w:spacing w:line="240" w:lineRule="auto"/>
      </w:pPr>
      <w:r>
        <w:separator/>
      </w:r>
    </w:p>
  </w:endnote>
  <w:endnote w:type="continuationSeparator" w:id="0">
    <w:p w:rsidR="001E6884" w:rsidRDefault="001E6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884" w:rsidRDefault="001E6884">
      <w:pPr>
        <w:spacing w:after="0"/>
      </w:pPr>
      <w:r>
        <w:separator/>
      </w:r>
    </w:p>
  </w:footnote>
  <w:footnote w:type="continuationSeparator" w:id="0">
    <w:p w:rsidR="001E6884" w:rsidRDefault="001E68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EFD" w:rsidRDefault="004D25F1">
    <w:pPr>
      <w:pStyle w:val="Header"/>
      <w:rPr>
        <w:rFonts w:ascii="Cambria" w:hAnsi="Cambria" w:cs="Mangal"/>
        <w:sz w:val="32"/>
        <w:szCs w:val="32"/>
      </w:rPr>
    </w:pPr>
    <w:r>
      <w:ptab w:relativeTo="margin" w:alignment="center" w:leader="none"/>
    </w:r>
    <w:r>
      <w:t xml:space="preserve">                   </w:t>
    </w:r>
    <w:r>
      <w:rPr>
        <w:rFonts w:ascii="Cambria" w:hAnsi="Cambria" w:cs="Mangal"/>
        <w:sz w:val="32"/>
        <w:szCs w:val="32"/>
      </w:rPr>
      <w:t xml:space="preserve">A FRAMEWORK OF TRANSPARENCY AUDIT </w:t>
    </w:r>
  </w:p>
  <w:p w:rsidR="00944EFD" w:rsidRDefault="004D25F1">
    <w:pPr>
      <w:pStyle w:val="Header"/>
      <w:rPr>
        <w:sz w:val="28"/>
        <w:szCs w:val="28"/>
      </w:rPr>
    </w:pPr>
    <w:r>
      <w:rPr>
        <w:sz w:val="28"/>
        <w:szCs w:val="28"/>
      </w:rPr>
      <w:tab/>
      <w:t xml:space="preserve">                                                                       Central Institute of Higher Tibetan Studies, </w:t>
    </w:r>
    <w:proofErr w:type="spellStart"/>
    <w:r>
      <w:rPr>
        <w:sz w:val="28"/>
        <w:szCs w:val="28"/>
      </w:rPr>
      <w:t>Sarnath</w:t>
    </w:r>
    <w:proofErr w:type="spellEnd"/>
    <w:r>
      <w:rPr>
        <w:sz w:val="28"/>
        <w:szCs w:val="28"/>
      </w:rPr>
      <w:t xml:space="preserve">, Varanasi, </w:t>
    </w:r>
    <w:hyperlink r:id="rId1" w:history="1">
      <w:r>
        <w:rPr>
          <w:rStyle w:val="Hyperlink"/>
          <w:sz w:val="28"/>
          <w:szCs w:val="28"/>
        </w:rPr>
        <w:t>www.cihts.ac.in</w:t>
      </w:r>
    </w:hyperlink>
  </w:p>
  <w:p w:rsidR="00944EFD" w:rsidRDefault="004D25F1">
    <w:pPr>
      <w:pStyle w:val="Header"/>
      <w:rPr>
        <w:sz w:val="28"/>
        <w:szCs w:val="28"/>
      </w:rPr>
    </w:pPr>
    <w:r>
      <w:rPr>
        <w:noProof/>
        <w:sz w:val="28"/>
        <w:szCs w:val="28"/>
        <w:lang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1700530</wp:posOffset>
              </wp:positionH>
              <wp:positionV relativeFrom="paragraph">
                <wp:posOffset>66040</wp:posOffset>
              </wp:positionV>
              <wp:extent cx="7001510" cy="0"/>
              <wp:effectExtent l="3810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130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133.9pt;margin-top:5.2pt;height:0pt;width:551.3pt;z-index:251659264;mso-width-relative:page;mso-height-relative:page;" filled="f" stroked="t" coordsize="21600,21600" o:gfxdata="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odMpNoAAAAKAQAADwAAAAAAAAAB&#10;ACAAAAAiAAAAZHJzL2Rvd25yZXYueG1sUEsBAhQAFAAAAAgAh07iQNFHkccOAgAASgQAAA4AAAAA&#10;AAAAAQAgAAAAKQEAAGRycy9lMm9Eb2MueG1sUEsFBgAAAAAGAAYAWQEAAKkFAAAAAA==&#10;">
              <v:fill on="f" focussize="0,0"/>
              <v:stroke weight="2pt" color="#000000 [3200]" joinstyle="round"/>
              <v:imagedata o:title=""/>
              <o:lock v:ext="edit" aspectratio="f"/>
              <v:shadow on="t" color="#000000" opacity="24903f" offset="0pt,1.5748031496063pt" origin="0f,32768f" matrix="65536f,0f,0f,65536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D1292"/>
    <w:multiLevelType w:val="multilevel"/>
    <w:tmpl w:val="0BBD1292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8785938"/>
    <w:multiLevelType w:val="multilevel"/>
    <w:tmpl w:val="78785938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D44B4"/>
    <w:multiLevelType w:val="multilevel"/>
    <w:tmpl w:val="7C0D44B4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CF"/>
    <w:rsid w:val="00060716"/>
    <w:rsid w:val="000A6431"/>
    <w:rsid w:val="000D5E57"/>
    <w:rsid w:val="000E577A"/>
    <w:rsid w:val="000F2080"/>
    <w:rsid w:val="001161AC"/>
    <w:rsid w:val="00124886"/>
    <w:rsid w:val="00142071"/>
    <w:rsid w:val="0016031E"/>
    <w:rsid w:val="00174A43"/>
    <w:rsid w:val="00180805"/>
    <w:rsid w:val="00186D21"/>
    <w:rsid w:val="001B168E"/>
    <w:rsid w:val="001B3ED2"/>
    <w:rsid w:val="001C4259"/>
    <w:rsid w:val="001E6884"/>
    <w:rsid w:val="001F34FA"/>
    <w:rsid w:val="002050D1"/>
    <w:rsid w:val="0024733B"/>
    <w:rsid w:val="00287E3C"/>
    <w:rsid w:val="00294928"/>
    <w:rsid w:val="00296287"/>
    <w:rsid w:val="002A1C3E"/>
    <w:rsid w:val="002B5A78"/>
    <w:rsid w:val="002E5377"/>
    <w:rsid w:val="003451C6"/>
    <w:rsid w:val="003A528E"/>
    <w:rsid w:val="003D03C9"/>
    <w:rsid w:val="00415426"/>
    <w:rsid w:val="0043116B"/>
    <w:rsid w:val="00445FEE"/>
    <w:rsid w:val="0045679C"/>
    <w:rsid w:val="00465C02"/>
    <w:rsid w:val="004D25F1"/>
    <w:rsid w:val="004D3112"/>
    <w:rsid w:val="00505AEA"/>
    <w:rsid w:val="00541CCD"/>
    <w:rsid w:val="00545105"/>
    <w:rsid w:val="00551425"/>
    <w:rsid w:val="00595129"/>
    <w:rsid w:val="005A6038"/>
    <w:rsid w:val="005A7CF8"/>
    <w:rsid w:val="005B6443"/>
    <w:rsid w:val="005C23A4"/>
    <w:rsid w:val="005F579A"/>
    <w:rsid w:val="0061466C"/>
    <w:rsid w:val="006A073B"/>
    <w:rsid w:val="006A2DF9"/>
    <w:rsid w:val="006A5BBB"/>
    <w:rsid w:val="00752F11"/>
    <w:rsid w:val="0078295B"/>
    <w:rsid w:val="00783B8A"/>
    <w:rsid w:val="00786B51"/>
    <w:rsid w:val="007A3BEB"/>
    <w:rsid w:val="007B5973"/>
    <w:rsid w:val="007C062F"/>
    <w:rsid w:val="00806740"/>
    <w:rsid w:val="00824375"/>
    <w:rsid w:val="00833480"/>
    <w:rsid w:val="00840FCC"/>
    <w:rsid w:val="00842DD6"/>
    <w:rsid w:val="008657EC"/>
    <w:rsid w:val="0088077C"/>
    <w:rsid w:val="008B0534"/>
    <w:rsid w:val="00944EFD"/>
    <w:rsid w:val="00976851"/>
    <w:rsid w:val="009C0634"/>
    <w:rsid w:val="009D12FF"/>
    <w:rsid w:val="009D7A78"/>
    <w:rsid w:val="009F0498"/>
    <w:rsid w:val="00A314CF"/>
    <w:rsid w:val="00A86F6B"/>
    <w:rsid w:val="00A90B99"/>
    <w:rsid w:val="00A9361B"/>
    <w:rsid w:val="00AC26C1"/>
    <w:rsid w:val="00AD569B"/>
    <w:rsid w:val="00B26479"/>
    <w:rsid w:val="00B355EA"/>
    <w:rsid w:val="00B51091"/>
    <w:rsid w:val="00BB78DA"/>
    <w:rsid w:val="00BD12AB"/>
    <w:rsid w:val="00BD1EDB"/>
    <w:rsid w:val="00C03FE0"/>
    <w:rsid w:val="00C05DE9"/>
    <w:rsid w:val="00C13F31"/>
    <w:rsid w:val="00C17BD9"/>
    <w:rsid w:val="00C41C31"/>
    <w:rsid w:val="00CC06A9"/>
    <w:rsid w:val="00D1280E"/>
    <w:rsid w:val="00D3323D"/>
    <w:rsid w:val="00D43C50"/>
    <w:rsid w:val="00D47A7C"/>
    <w:rsid w:val="00D81585"/>
    <w:rsid w:val="00D8509B"/>
    <w:rsid w:val="00DB28EC"/>
    <w:rsid w:val="00DD2A16"/>
    <w:rsid w:val="00DF0581"/>
    <w:rsid w:val="00E241AD"/>
    <w:rsid w:val="00E35B91"/>
    <w:rsid w:val="00E47147"/>
    <w:rsid w:val="00E7504F"/>
    <w:rsid w:val="00E81EF7"/>
    <w:rsid w:val="00EC7EF9"/>
    <w:rsid w:val="00ED1B8E"/>
    <w:rsid w:val="00EE72E6"/>
    <w:rsid w:val="00F0710E"/>
    <w:rsid w:val="00F50650"/>
    <w:rsid w:val="00F711C6"/>
    <w:rsid w:val="00F926F9"/>
    <w:rsid w:val="00FA4CD5"/>
    <w:rsid w:val="00FB4870"/>
    <w:rsid w:val="00FF0BF1"/>
    <w:rsid w:val="3BA4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E243F"/>
  <w15:docId w15:val="{743D6B78-F89D-4A6D-9F2B-AC28CD3D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Mangal"/>
      <w:sz w:val="16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Mangal"/>
      <w:sz w:val="16"/>
      <w:szCs w:val="1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C23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B1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ihts.ac.in/wp-content/uploads/2025/05/contact_person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cihts.ac.i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h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4E99A4-2EA3-4281-937A-1213EC78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Sudhriti Biswas</cp:lastModifiedBy>
  <cp:revision>16</cp:revision>
  <cp:lastPrinted>2024-04-09T06:20:00Z</cp:lastPrinted>
  <dcterms:created xsi:type="dcterms:W3CDTF">2023-03-14T10:06:00Z</dcterms:created>
  <dcterms:modified xsi:type="dcterms:W3CDTF">2025-05-16T10:50:00Z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587D25E365CE48088051E164FF36CEAA_12</vt:lpwstr>
  </property>
</Properties>
</file>